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55C4" w:rsidRPr="00DA255A" w:rsidRDefault="00FF55C4" w:rsidP="00FF55C4">
      <w:pPr>
        <w:tabs>
          <w:tab w:val="center" w:pos="4536"/>
          <w:tab w:val="right" w:pos="7938"/>
          <w:tab w:val="right" w:pos="9639"/>
        </w:tabs>
        <w:ind w:right="2"/>
        <w:rPr>
          <w:rFonts w:ascii="Arial" w:eastAsia="Batang" w:hAnsi="Arial" w:cs="Arial"/>
          <w:b/>
          <w:bCs/>
          <w:sz w:val="28"/>
          <w:lang w:eastAsia="en-US"/>
        </w:rPr>
      </w:pPr>
      <w:bookmarkStart w:id="0" w:name="_Hlk145670493"/>
      <w:r w:rsidRPr="00DA255A">
        <w:rPr>
          <w:rFonts w:ascii="Arial" w:eastAsia="Batang" w:hAnsi="Arial" w:cs="Arial"/>
          <w:b/>
          <w:bCs/>
          <w:sz w:val="28"/>
          <w:lang w:eastAsia="en-US"/>
        </w:rPr>
        <w:t>3GPP TSG RAN WG1 #114bis</w:t>
      </w:r>
      <w:r w:rsidRPr="00DA255A">
        <w:rPr>
          <w:rFonts w:ascii="Arial" w:eastAsia="Batang" w:hAnsi="Arial" w:cs="Arial"/>
          <w:b/>
          <w:bCs/>
          <w:sz w:val="28"/>
          <w:lang w:eastAsia="en-US"/>
        </w:rPr>
        <w:tab/>
      </w:r>
      <w:r w:rsidRPr="00DA255A">
        <w:rPr>
          <w:rFonts w:ascii="Arial" w:eastAsia="Batang" w:hAnsi="Arial" w:cs="Arial"/>
          <w:b/>
          <w:bCs/>
          <w:sz w:val="28"/>
          <w:lang w:eastAsia="en-US"/>
        </w:rPr>
        <w:tab/>
        <w:t>R1-23</w:t>
      </w:r>
      <w:r w:rsidR="007D5AF9">
        <w:rPr>
          <w:rFonts w:ascii="Arial" w:eastAsia="Batang" w:hAnsi="Arial" w:cs="Arial"/>
          <w:b/>
          <w:bCs/>
          <w:sz w:val="28"/>
          <w:lang w:eastAsia="en-US"/>
        </w:rPr>
        <w:t>09803</w:t>
      </w:r>
    </w:p>
    <w:p w:rsidR="00FF55C4" w:rsidRPr="00DA255A" w:rsidRDefault="00FF55C4" w:rsidP="00FF55C4">
      <w:pPr>
        <w:tabs>
          <w:tab w:val="center" w:pos="4536"/>
          <w:tab w:val="right" w:pos="9072"/>
        </w:tabs>
        <w:rPr>
          <w:rFonts w:ascii="Arial" w:eastAsia="MS Mincho" w:hAnsi="Arial" w:cs="Arial"/>
          <w:b/>
          <w:bCs/>
          <w:sz w:val="28"/>
          <w:lang w:eastAsia="ja-JP"/>
        </w:rPr>
      </w:pPr>
      <w:r w:rsidRPr="00DA255A">
        <w:rPr>
          <w:rFonts w:ascii="Arial" w:eastAsia="MS Mincho" w:hAnsi="Arial" w:cs="Arial"/>
          <w:b/>
          <w:bCs/>
          <w:sz w:val="28"/>
          <w:lang w:eastAsia="ja-JP"/>
        </w:rPr>
        <w:t>Xiamen, China, October 9</w:t>
      </w:r>
      <w:r w:rsidRPr="00DA255A">
        <w:rPr>
          <w:rFonts w:ascii="Malgun Gothic" w:eastAsia="Malgun Gothic" w:hAnsi="Malgun Gothic" w:cs="Malgun Gothic" w:hint="eastAsia"/>
          <w:b/>
          <w:bCs/>
          <w:sz w:val="28"/>
          <w:vertAlign w:val="superscript"/>
          <w:lang w:eastAsia="ko-KR"/>
        </w:rPr>
        <w:t>th</w:t>
      </w:r>
      <w:r w:rsidRPr="00DA255A">
        <w:rPr>
          <w:rFonts w:ascii="Arial" w:eastAsia="MS Mincho" w:hAnsi="Arial" w:cs="Arial"/>
          <w:b/>
          <w:bCs/>
          <w:sz w:val="28"/>
          <w:lang w:eastAsia="ja-JP"/>
        </w:rPr>
        <w:t xml:space="preserve"> </w:t>
      </w:r>
      <w:r w:rsidRPr="00DA255A">
        <w:rPr>
          <w:rFonts w:ascii="Arial" w:eastAsia="Batang" w:hAnsi="Arial" w:cs="Arial"/>
          <w:b/>
          <w:bCs/>
          <w:sz w:val="28"/>
          <w:lang w:eastAsia="en-US"/>
        </w:rPr>
        <w:t xml:space="preserve">– </w:t>
      </w:r>
      <w:r w:rsidRPr="00DA255A">
        <w:rPr>
          <w:rFonts w:ascii="Arial" w:eastAsia="Batang" w:hAnsi="Arial" w:cs="Arial" w:hint="eastAsia"/>
          <w:b/>
          <w:bCs/>
          <w:sz w:val="28"/>
          <w:lang w:eastAsia="en-US"/>
        </w:rPr>
        <w:t>October</w:t>
      </w:r>
      <w:r w:rsidRPr="00DA255A">
        <w:rPr>
          <w:rFonts w:ascii="Arial" w:eastAsia="MS Mincho" w:hAnsi="Arial" w:cs="Arial"/>
          <w:b/>
          <w:bCs/>
          <w:sz w:val="28"/>
          <w:lang w:eastAsia="ja-JP"/>
        </w:rPr>
        <w:t xml:space="preserve"> 13</w:t>
      </w:r>
      <w:r w:rsidRPr="00DA255A">
        <w:rPr>
          <w:rFonts w:ascii="Arial" w:eastAsia="MS Mincho" w:hAnsi="Arial" w:cs="Arial"/>
          <w:b/>
          <w:bCs/>
          <w:sz w:val="28"/>
          <w:vertAlign w:val="superscript"/>
          <w:lang w:eastAsia="ja-JP"/>
        </w:rPr>
        <w:t>th</w:t>
      </w:r>
      <w:r w:rsidRPr="00DA255A">
        <w:rPr>
          <w:rFonts w:ascii="Arial" w:eastAsia="MS Mincho" w:hAnsi="Arial" w:cs="Arial"/>
          <w:b/>
          <w:bCs/>
          <w:sz w:val="28"/>
          <w:lang w:eastAsia="ja-JP"/>
        </w:rPr>
        <w:t>, 2023</w:t>
      </w:r>
    </w:p>
    <w:bookmarkEnd w:id="0"/>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C744C">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C744C">
        <w:rPr>
          <w:sz w:val="22"/>
          <w:szCs w:val="22"/>
        </w:rPr>
        <w:t>Discussion on LS on Data Collection Requirements and Assumptions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9C744C" w:rsidRDefault="009C744C" w:rsidP="00557396">
      <w:pPr>
        <w:pStyle w:val="0Maintext"/>
        <w:spacing w:after="120" w:afterAutospacing="0" w:line="240" w:lineRule="auto"/>
        <w:ind w:firstLine="0"/>
        <w:rPr>
          <w:lang w:val="en-US"/>
        </w:rPr>
      </w:pPr>
      <w:r>
        <w:rPr>
          <w:lang w:val="en-US"/>
        </w:rPr>
        <w:t>In R1-2306388, RAN2 asked RAN1 to provide the input for the data collection assumptions as follows:</w:t>
      </w:r>
    </w:p>
    <w:tbl>
      <w:tblPr>
        <w:tblStyle w:val="TableGrid"/>
        <w:tblW w:w="0" w:type="auto"/>
        <w:tblLook w:val="04A0" w:firstRow="1" w:lastRow="0" w:firstColumn="1" w:lastColumn="0" w:noHBand="0" w:noVBand="1"/>
      </w:tblPr>
      <w:tblGrid>
        <w:gridCol w:w="9010"/>
      </w:tblGrid>
      <w:tr w:rsidR="009C744C" w:rsidRPr="009C744C" w:rsidTr="009C744C">
        <w:tc>
          <w:tcPr>
            <w:tcW w:w="9010" w:type="dxa"/>
          </w:tcPr>
          <w:p w:rsidR="009C744C" w:rsidRPr="009C744C" w:rsidRDefault="009C744C" w:rsidP="009C744C">
            <w:pPr>
              <w:spacing w:before="120" w:after="120"/>
              <w:rPr>
                <w:b/>
                <w:sz w:val="20"/>
                <w:szCs w:val="20"/>
              </w:rPr>
            </w:pPr>
            <w:r w:rsidRPr="009C744C">
              <w:rPr>
                <w:b/>
                <w:sz w:val="20"/>
                <w:szCs w:val="20"/>
              </w:rPr>
              <w:t>Part B: Aspects of data collection that require RAN1 feedback/inputs</w:t>
            </w:r>
          </w:p>
          <w:p w:rsidR="009C744C" w:rsidRPr="009C744C" w:rsidRDefault="009C744C" w:rsidP="009C744C">
            <w:pPr>
              <w:spacing w:before="120" w:line="312" w:lineRule="auto"/>
              <w:rPr>
                <w:sz w:val="20"/>
                <w:szCs w:val="20"/>
              </w:rPr>
            </w:pPr>
            <w:r w:rsidRPr="009C744C">
              <w:rPr>
                <w:sz w:val="20"/>
                <w:szCs w:val="20"/>
              </w:rPr>
              <w:t>To facilitate the discussion on data collection in RAN2 for further progress, RAN2 would like RAN1 to provide feedback/inputs on the following essential aspects:</w:t>
            </w:r>
          </w:p>
          <w:p w:rsidR="009C744C" w:rsidRPr="009C744C" w:rsidRDefault="009C744C" w:rsidP="009C744C">
            <w:pPr>
              <w:pStyle w:val="ListParagraph"/>
              <w:numPr>
                <w:ilvl w:val="0"/>
                <w:numId w:val="634"/>
              </w:numPr>
              <w:spacing w:line="312" w:lineRule="auto"/>
              <w:ind w:leftChars="0" w:left="780"/>
              <w:rPr>
                <w:rFonts w:ascii="Times New Roman" w:hAnsi="Times New Roman"/>
                <w:szCs w:val="20"/>
              </w:rPr>
            </w:pPr>
            <w:r w:rsidRPr="009C744C">
              <w:rPr>
                <w:rFonts w:ascii="Times New Roman" w:hAnsi="Times New Roman"/>
                <w:szCs w:val="20"/>
              </w:rPr>
              <w:t>Data content</w:t>
            </w:r>
          </w:p>
          <w:p w:rsidR="009C744C" w:rsidRPr="009C744C" w:rsidRDefault="009C744C" w:rsidP="009C744C">
            <w:pPr>
              <w:pStyle w:val="ListParagraph"/>
              <w:numPr>
                <w:ilvl w:val="0"/>
                <w:numId w:val="634"/>
              </w:numPr>
              <w:spacing w:line="312" w:lineRule="auto"/>
              <w:ind w:leftChars="0" w:left="780"/>
              <w:rPr>
                <w:rFonts w:ascii="Times New Roman" w:hAnsi="Times New Roman"/>
                <w:szCs w:val="20"/>
              </w:rPr>
            </w:pPr>
            <w:r w:rsidRPr="009C744C">
              <w:rPr>
                <w:rFonts w:ascii="Times New Roman" w:hAnsi="Times New Roman"/>
                <w:szCs w:val="20"/>
              </w:rPr>
              <w:t>Typical data size (value or value range) of the identified data content</w:t>
            </w:r>
          </w:p>
          <w:p w:rsidR="009C744C" w:rsidRPr="009C744C" w:rsidRDefault="009C744C" w:rsidP="009C744C">
            <w:pPr>
              <w:pStyle w:val="ListParagraph"/>
              <w:numPr>
                <w:ilvl w:val="0"/>
                <w:numId w:val="634"/>
              </w:numPr>
              <w:spacing w:line="312" w:lineRule="auto"/>
              <w:ind w:leftChars="0" w:left="780"/>
              <w:rPr>
                <w:rFonts w:ascii="Times New Roman" w:hAnsi="Times New Roman"/>
                <w:szCs w:val="20"/>
              </w:rPr>
            </w:pPr>
            <w:r w:rsidRPr="009C744C">
              <w:rPr>
                <w:rFonts w:ascii="Times New Roman" w:hAnsi="Times New Roman"/>
                <w:szCs w:val="20"/>
              </w:rPr>
              <w:t>Reporting type (e.g., periodic, event triggered, other) of the identified data content</w:t>
            </w:r>
          </w:p>
          <w:p w:rsidR="009C744C" w:rsidRPr="009C744C" w:rsidRDefault="009C744C" w:rsidP="009C744C">
            <w:pPr>
              <w:pStyle w:val="ListParagraph"/>
              <w:numPr>
                <w:ilvl w:val="0"/>
                <w:numId w:val="634"/>
              </w:numPr>
              <w:spacing w:line="312" w:lineRule="auto"/>
              <w:ind w:leftChars="0" w:left="780"/>
              <w:rPr>
                <w:rFonts w:ascii="Times New Roman" w:hAnsi="Times New Roman"/>
                <w:szCs w:val="20"/>
              </w:rPr>
            </w:pPr>
            <w:r w:rsidRPr="009C744C">
              <w:rPr>
                <w:rFonts w:ascii="Times New Roman" w:hAnsi="Times New Roman"/>
                <w:szCs w:val="20"/>
              </w:rPr>
              <w:t>Typical latency requirement (value or value range) to transfer the identified data content</w:t>
            </w:r>
          </w:p>
          <w:p w:rsidR="009C744C" w:rsidRPr="009C744C" w:rsidRDefault="009C744C" w:rsidP="009C744C">
            <w:pPr>
              <w:pStyle w:val="0Maintext"/>
              <w:spacing w:after="120" w:afterAutospacing="0" w:line="240" w:lineRule="auto"/>
              <w:ind w:firstLine="0"/>
              <w:rPr>
                <w:rFonts w:cs="Times New Roman"/>
                <w:lang w:val="en-US"/>
              </w:rPr>
            </w:pPr>
            <w:r w:rsidRPr="009C744C">
              <w:rPr>
                <w:rFonts w:cs="Times New Roman"/>
              </w:rPr>
              <w:t xml:space="preserve">RAN2 would require RAN1 feedback/inputs on the data collection requirements per LCM purpose </w:t>
            </w:r>
            <w:r w:rsidRPr="009C744C">
              <w:rPr>
                <w:rFonts w:cs="Times New Roman"/>
                <w:kern w:val="2"/>
                <w:lang w:val="en-US"/>
              </w:rPr>
              <w:t>(i.e., model training, inference and monitoring)</w:t>
            </w:r>
            <w:r w:rsidRPr="009C744C">
              <w:rPr>
                <w:rFonts w:cs="Times New Roman"/>
              </w:rPr>
              <w:t xml:space="preserve"> for each (sub)use case, and the LCM sidedness should also be considered. Besides, RAN2 would also like to know to what extent the data would / should be specified (in detail).</w:t>
            </w:r>
          </w:p>
        </w:tc>
      </w:tr>
    </w:tbl>
    <w:p w:rsidR="009C744C" w:rsidRDefault="009C744C"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9C744C">
        <w:rPr>
          <w:lang w:val="en-US"/>
        </w:rPr>
        <w:t xml:space="preserve">the </w:t>
      </w:r>
      <w:r w:rsidR="009C744C">
        <w:rPr>
          <w:lang w:val="en-US" w:eastAsia="zh-CN"/>
        </w:rPr>
        <w:t>data collection requirements and assumptions.</w:t>
      </w:r>
      <w:r w:rsidR="00987AEE">
        <w:rPr>
          <w:lang w:val="en-US"/>
        </w:rPr>
        <w:t xml:space="preserve"> </w:t>
      </w:r>
    </w:p>
    <w:p w:rsidR="00557396" w:rsidRDefault="00E07A91" w:rsidP="00557396">
      <w:pPr>
        <w:pStyle w:val="Heading1"/>
      </w:pPr>
      <w:r>
        <w:t>Discussion</w:t>
      </w:r>
    </w:p>
    <w:p w:rsidR="009C744C" w:rsidRDefault="009C744C" w:rsidP="009C744C">
      <w:pPr>
        <w:pStyle w:val="Heading2"/>
      </w:pPr>
      <w:r>
        <w:t>CSI Compression</w:t>
      </w:r>
    </w:p>
    <w:p w:rsidR="009C744C" w:rsidRDefault="009C744C" w:rsidP="00557396">
      <w:pPr>
        <w:pStyle w:val="0Maintext"/>
        <w:spacing w:after="120" w:afterAutospacing="0" w:line="240" w:lineRule="auto"/>
        <w:ind w:firstLine="0"/>
        <w:rPr>
          <w:lang w:val="en-US" w:eastAsia="zh-CN"/>
        </w:rPr>
      </w:pPr>
      <w:r>
        <w:rPr>
          <w:lang w:val="en-US" w:eastAsia="zh-CN"/>
        </w:rPr>
        <w:t>For model training, the data content should be either the target CSI (precoding matrix or channel matrix) or the compressed CSI according to the RAN1 agreement, where the target CSI can be used for training types other than Type3 separate training and the compressed CSI can be used for Type3 separate training.</w:t>
      </w:r>
    </w:p>
    <w:p w:rsidR="009C744C" w:rsidRDefault="009C744C" w:rsidP="00557396">
      <w:pPr>
        <w:pStyle w:val="0Maintext"/>
        <w:spacing w:after="120" w:afterAutospacing="0" w:line="240" w:lineRule="auto"/>
        <w:ind w:firstLine="0"/>
        <w:rPr>
          <w:lang w:val="en-US" w:eastAsia="zh-CN"/>
        </w:rPr>
      </w:pPr>
      <w:r>
        <w:rPr>
          <w:lang w:val="en-US" w:eastAsia="zh-CN"/>
        </w:rPr>
        <w:t>For target CSI, based on the RAN1 agreements, there can be the following options:</w:t>
      </w:r>
    </w:p>
    <w:p w:rsidR="009C744C" w:rsidRDefault="009C744C" w:rsidP="009C744C">
      <w:pPr>
        <w:pStyle w:val="0Maintext"/>
        <w:numPr>
          <w:ilvl w:val="0"/>
          <w:numId w:val="635"/>
        </w:numPr>
        <w:spacing w:after="120" w:afterAutospacing="0" w:line="240" w:lineRule="auto"/>
        <w:rPr>
          <w:lang w:val="en-US" w:eastAsia="zh-CN"/>
        </w:rPr>
      </w:pPr>
      <w:r>
        <w:rPr>
          <w:lang w:val="en-US" w:eastAsia="zh-CN"/>
        </w:rPr>
        <w:t>Option 1a: Subband channel eigenvectors</w:t>
      </w:r>
    </w:p>
    <w:p w:rsidR="009C744C" w:rsidRDefault="009C744C" w:rsidP="009C744C">
      <w:pPr>
        <w:pStyle w:val="0Maintext"/>
        <w:numPr>
          <w:ilvl w:val="0"/>
          <w:numId w:val="635"/>
        </w:numPr>
        <w:spacing w:after="120" w:afterAutospacing="0" w:line="240" w:lineRule="auto"/>
        <w:rPr>
          <w:lang w:val="en-US" w:eastAsia="zh-CN"/>
        </w:rPr>
      </w:pPr>
      <w:r>
        <w:rPr>
          <w:lang w:val="en-US" w:eastAsia="zh-CN"/>
        </w:rPr>
        <w:t>Option 1b: Subband W2</w:t>
      </w:r>
    </w:p>
    <w:p w:rsidR="009C744C" w:rsidRDefault="009C744C" w:rsidP="009C744C">
      <w:pPr>
        <w:pStyle w:val="0Maintext"/>
        <w:numPr>
          <w:ilvl w:val="0"/>
          <w:numId w:val="635"/>
        </w:numPr>
        <w:spacing w:after="120" w:afterAutospacing="0" w:line="240" w:lineRule="auto"/>
        <w:rPr>
          <w:lang w:val="en-US" w:eastAsia="zh-CN"/>
        </w:rPr>
      </w:pPr>
      <w:r>
        <w:rPr>
          <w:lang w:val="en-US" w:eastAsia="zh-CN"/>
        </w:rPr>
        <w:t>Option 2: Subband channel matrix</w:t>
      </w:r>
    </w:p>
    <w:p w:rsidR="009C744C" w:rsidRDefault="009C744C" w:rsidP="00557396">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9C744C" w:rsidTr="009C744C">
        <w:tc>
          <w:tcPr>
            <w:tcW w:w="9010" w:type="dxa"/>
          </w:tcPr>
          <w:p w:rsidR="009C744C" w:rsidRPr="0038657A" w:rsidRDefault="009C744C" w:rsidP="009C744C">
            <w:pPr>
              <w:rPr>
                <w:rFonts w:eastAsia="DengXian"/>
                <w:sz w:val="20"/>
                <w:szCs w:val="20"/>
                <w:highlight w:val="green"/>
              </w:rPr>
            </w:pPr>
            <w:r w:rsidRPr="0038657A">
              <w:rPr>
                <w:rFonts w:eastAsia="DengXian"/>
                <w:sz w:val="20"/>
                <w:szCs w:val="20"/>
                <w:highlight w:val="green"/>
              </w:rPr>
              <w:t>Agreement</w:t>
            </w:r>
          </w:p>
          <w:p w:rsidR="009C744C" w:rsidRPr="0038657A" w:rsidRDefault="009C744C" w:rsidP="009C744C">
            <w:pPr>
              <w:tabs>
                <w:tab w:val="left" w:pos="990"/>
              </w:tabs>
              <w:rPr>
                <w:sz w:val="20"/>
                <w:szCs w:val="20"/>
              </w:rPr>
            </w:pPr>
            <w:r w:rsidRPr="0038657A">
              <w:rPr>
                <w:rFonts w:eastAsia="Malgun Gothic"/>
                <w:sz w:val="20"/>
                <w:szCs w:val="20"/>
              </w:rPr>
              <w:t xml:space="preserve">In CSI compression using two-sided model use case, further </w:t>
            </w:r>
            <w:r w:rsidRPr="0038657A">
              <w:rPr>
                <w:sz w:val="20"/>
                <w:szCs w:val="20"/>
              </w:rPr>
              <w:t xml:space="preserve">study potential specification impact of the following output-CSI-UE and input-CSI-NW at least for Option 1: </w:t>
            </w:r>
          </w:p>
          <w:p w:rsidR="009C744C" w:rsidRPr="0038657A" w:rsidRDefault="009C744C" w:rsidP="009C744C">
            <w:pPr>
              <w:pStyle w:val="ListParagraph"/>
              <w:numPr>
                <w:ilvl w:val="0"/>
                <w:numId w:val="636"/>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Option 1: Precoding matrix</w:t>
            </w:r>
          </w:p>
          <w:p w:rsidR="009C744C" w:rsidRPr="0038657A" w:rsidRDefault="009C744C" w:rsidP="009C744C">
            <w:pPr>
              <w:pStyle w:val="ListParagraph"/>
              <w:numPr>
                <w:ilvl w:val="1"/>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1a: The precoding matrix in spatial-frequency domain </w:t>
            </w:r>
          </w:p>
          <w:p w:rsidR="009C744C" w:rsidRPr="0038657A" w:rsidRDefault="009C744C" w:rsidP="009C744C">
            <w:pPr>
              <w:pStyle w:val="ListParagraph"/>
              <w:numPr>
                <w:ilvl w:val="1"/>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1b: The precoding matrix </w:t>
            </w:r>
            <w:r w:rsidRPr="0038657A">
              <w:rPr>
                <w:rFonts w:ascii="Times New Roman" w:eastAsia="Times New Roman" w:hAnsi="Times New Roman"/>
                <w:szCs w:val="20"/>
                <w:lang w:val="en-US"/>
              </w:rPr>
              <w:t>represented using angular-delay domain projection</w:t>
            </w:r>
          </w:p>
          <w:p w:rsidR="009C744C" w:rsidRPr="0038657A" w:rsidRDefault="009C744C" w:rsidP="009C744C">
            <w:pPr>
              <w:pStyle w:val="ListParagraph"/>
              <w:numPr>
                <w:ilvl w:val="0"/>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Option 2: Explicit channel matrix (i.e., </w:t>
            </w:r>
            <w:r w:rsidRPr="0038657A">
              <w:rPr>
                <w:rFonts w:ascii="Times New Roman" w:hAnsi="Times New Roman"/>
                <w:szCs w:val="20"/>
                <w:lang w:eastAsia="en-US"/>
              </w:rPr>
              <w:t>full Tx * Rx MIMO channel)</w:t>
            </w:r>
          </w:p>
          <w:p w:rsidR="009C744C" w:rsidRPr="0038657A" w:rsidRDefault="009C744C" w:rsidP="009C744C">
            <w:pPr>
              <w:pStyle w:val="ListParagraph"/>
              <w:numPr>
                <w:ilvl w:val="1"/>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lastRenderedPageBreak/>
              <w:t>2a: raw channel is in spatial-frequency domain</w:t>
            </w:r>
          </w:p>
          <w:p w:rsidR="009C744C" w:rsidRPr="0038657A" w:rsidRDefault="009C744C" w:rsidP="009C744C">
            <w:pPr>
              <w:pStyle w:val="ListParagraph"/>
              <w:numPr>
                <w:ilvl w:val="1"/>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2b: raw channel is in angular-delay domain </w:t>
            </w:r>
          </w:p>
          <w:p w:rsidR="009C744C" w:rsidRPr="0038657A" w:rsidRDefault="009C744C" w:rsidP="009C744C">
            <w:pPr>
              <w:pStyle w:val="ListParagraph"/>
              <w:numPr>
                <w:ilvl w:val="0"/>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Note: </w:t>
            </w:r>
            <w:r w:rsidRPr="0038657A">
              <w:rPr>
                <w:rFonts w:ascii="Times New Roman" w:hAnsi="Times New Roman"/>
                <w:szCs w:val="20"/>
                <w:lang w:val="en-US"/>
              </w:rPr>
              <w:t>Whether Option 2 is also studied depends on the performance evaluations in 9.2.2.1.</w:t>
            </w:r>
          </w:p>
          <w:p w:rsidR="009C744C" w:rsidRPr="0038657A" w:rsidRDefault="009C744C" w:rsidP="009C744C">
            <w:pPr>
              <w:pStyle w:val="ListParagraph"/>
              <w:numPr>
                <w:ilvl w:val="0"/>
                <w:numId w:val="637"/>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Note: RI and CQI will be discussed separately</w:t>
            </w:r>
          </w:p>
          <w:p w:rsidR="009C744C" w:rsidRPr="009C744C" w:rsidRDefault="009C744C" w:rsidP="00557396">
            <w:pPr>
              <w:pStyle w:val="0Maintext"/>
              <w:spacing w:after="120" w:afterAutospacing="0" w:line="240" w:lineRule="auto"/>
              <w:ind w:firstLine="0"/>
              <w:rPr>
                <w:lang w:eastAsia="zh-CN"/>
              </w:rPr>
            </w:pPr>
          </w:p>
        </w:tc>
      </w:tr>
    </w:tbl>
    <w:p w:rsidR="009C744C" w:rsidRDefault="009C744C" w:rsidP="00557396">
      <w:pPr>
        <w:pStyle w:val="0Maintext"/>
        <w:spacing w:after="120" w:afterAutospacing="0" w:line="240" w:lineRule="auto"/>
        <w:ind w:firstLine="0"/>
        <w:rPr>
          <w:lang w:val="en-US" w:eastAsia="zh-CN"/>
        </w:rPr>
      </w:pPr>
    </w:p>
    <w:p w:rsidR="009C744C" w:rsidRDefault="009C744C" w:rsidP="00557396">
      <w:pPr>
        <w:pStyle w:val="0Maintext"/>
        <w:spacing w:after="120" w:afterAutospacing="0" w:line="240" w:lineRule="auto"/>
        <w:ind w:firstLine="0"/>
        <w:rPr>
          <w:lang w:val="en-US" w:eastAsia="zh-CN"/>
        </w:rPr>
      </w:pPr>
      <w:r>
        <w:rPr>
          <w:lang w:val="en-US" w:eastAsia="zh-CN"/>
        </w:rPr>
        <w:t xml:space="preserve">Since channel </w:t>
      </w:r>
      <w:proofErr w:type="gramStart"/>
      <w:r>
        <w:rPr>
          <w:lang w:val="en-US" w:eastAsia="zh-CN"/>
        </w:rPr>
        <w:t>matrix based</w:t>
      </w:r>
      <w:proofErr w:type="gramEnd"/>
      <w:r>
        <w:rPr>
          <w:lang w:val="en-US" w:eastAsia="zh-CN"/>
        </w:rPr>
        <w:t xml:space="preserve"> input has not been widely evaluated, one possible way is to focus on the precoding matrix. Then the typical data should be either the subband channel eigenvectors or subband W2 (Type2 codebook). For subband channel eigenvectors, if a rank 2 precoder is considered with 8 bits per coefficient, the overhead could be 19 subbands * 32 ports * 2 layers * 8 bits = ~10000 bits. </w:t>
      </w:r>
      <w:r w:rsidR="002D3EA2">
        <w:rPr>
          <w:lang w:val="en-US" w:eastAsia="zh-CN"/>
        </w:rPr>
        <w:t>For subband W2, a typical case is based on 8 beams, 2 layers, 19 subbands and 8 bits per coefficient, then the data size could be 2 * 8 * 2 * 19 * 8 = ~5000 bits.</w:t>
      </w:r>
    </w:p>
    <w:p w:rsidR="002D3EA2" w:rsidRPr="002D3EA2" w:rsidRDefault="002D3EA2" w:rsidP="00557396">
      <w:pPr>
        <w:pStyle w:val="0Maintext"/>
        <w:spacing w:after="120" w:afterAutospacing="0" w:line="240" w:lineRule="auto"/>
        <w:ind w:firstLine="0"/>
        <w:rPr>
          <w:b/>
          <w:bCs/>
          <w:i/>
          <w:iCs/>
          <w:lang w:val="en-US" w:eastAsia="zh-CN"/>
        </w:rPr>
      </w:pPr>
      <w:r w:rsidRPr="002D3EA2">
        <w:rPr>
          <w:b/>
          <w:bCs/>
          <w:i/>
          <w:iCs/>
          <w:lang w:val="en-US" w:eastAsia="zh-CN"/>
        </w:rPr>
        <w:t xml:space="preserve">Proposal 1: For model training for CSI compression, the following two types of data </w:t>
      </w:r>
      <w:r>
        <w:rPr>
          <w:b/>
          <w:bCs/>
          <w:i/>
          <w:iCs/>
          <w:lang w:val="en-US" w:eastAsia="zh-CN"/>
        </w:rPr>
        <w:t xml:space="preserve">for target CSI </w:t>
      </w:r>
      <w:r w:rsidRPr="002D3EA2">
        <w:rPr>
          <w:b/>
          <w:bCs/>
          <w:i/>
          <w:iCs/>
          <w:lang w:val="en-US" w:eastAsia="zh-CN"/>
        </w:rPr>
        <w:t>should be included:</w:t>
      </w:r>
    </w:p>
    <w:p w:rsidR="002D3EA2" w:rsidRPr="002D3EA2" w:rsidRDefault="002D3EA2" w:rsidP="002D3EA2">
      <w:pPr>
        <w:pStyle w:val="0Maintext"/>
        <w:numPr>
          <w:ilvl w:val="0"/>
          <w:numId w:val="638"/>
        </w:numPr>
        <w:spacing w:after="120" w:afterAutospacing="0" w:line="240" w:lineRule="auto"/>
        <w:rPr>
          <w:b/>
          <w:bCs/>
          <w:i/>
          <w:iCs/>
          <w:lang w:val="en-US" w:eastAsia="zh-CN"/>
        </w:rPr>
      </w:pPr>
      <w:r w:rsidRPr="002D3EA2">
        <w:rPr>
          <w:b/>
          <w:bCs/>
          <w:i/>
          <w:iCs/>
          <w:lang w:val="en-US" w:eastAsia="zh-CN"/>
        </w:rPr>
        <w:t>Type 1: Ground-truth subband channel eigenvector, and the typical data size is ~10Kbits</w:t>
      </w:r>
    </w:p>
    <w:p w:rsidR="002D3EA2" w:rsidRPr="002D3EA2" w:rsidRDefault="002D3EA2" w:rsidP="002D3EA2">
      <w:pPr>
        <w:pStyle w:val="0Maintext"/>
        <w:numPr>
          <w:ilvl w:val="0"/>
          <w:numId w:val="638"/>
        </w:numPr>
        <w:spacing w:after="120" w:afterAutospacing="0" w:line="240" w:lineRule="auto"/>
        <w:rPr>
          <w:b/>
          <w:bCs/>
          <w:i/>
          <w:iCs/>
          <w:lang w:val="en-US" w:eastAsia="zh-CN"/>
        </w:rPr>
      </w:pPr>
      <w:r w:rsidRPr="002D3EA2">
        <w:rPr>
          <w:b/>
          <w:bCs/>
          <w:i/>
          <w:iCs/>
          <w:lang w:val="en-US" w:eastAsia="zh-CN"/>
        </w:rPr>
        <w:t>Type 2: Ground-truth subband W2 (based on Type2 codebook) and the typical data size is ~5Kbits</w:t>
      </w:r>
    </w:p>
    <w:p w:rsidR="009C744C" w:rsidRDefault="009C744C" w:rsidP="00557396">
      <w:pPr>
        <w:pStyle w:val="0Maintext"/>
        <w:spacing w:after="120" w:afterAutospacing="0" w:line="240" w:lineRule="auto"/>
        <w:ind w:firstLine="0"/>
        <w:rPr>
          <w:lang w:val="en-US" w:eastAsia="zh-CN"/>
        </w:rPr>
      </w:pPr>
    </w:p>
    <w:p w:rsidR="002D3EA2" w:rsidRDefault="002D3EA2" w:rsidP="00557396">
      <w:pPr>
        <w:pStyle w:val="0Maintext"/>
        <w:spacing w:after="120" w:afterAutospacing="0" w:line="240" w:lineRule="auto"/>
        <w:ind w:firstLine="0"/>
        <w:rPr>
          <w:lang w:val="en-US" w:eastAsia="zh-CN"/>
        </w:rPr>
      </w:pPr>
      <w:r>
        <w:rPr>
          <w:lang w:val="en-US" w:eastAsia="zh-CN"/>
        </w:rPr>
        <w:t>For model inference, although there is no agreement on the report type currently. It should be assumed that the report is based on similar framework as eType2 CSI, since the overhead for AI/ML compressed CSI is still much higher than Type1 CSI. Thus, the report type should be aperiodic only.</w:t>
      </w:r>
    </w:p>
    <w:p w:rsidR="002D3EA2" w:rsidRPr="002D3EA2" w:rsidRDefault="002D3EA2" w:rsidP="00557396">
      <w:pPr>
        <w:pStyle w:val="0Maintext"/>
        <w:spacing w:after="120" w:afterAutospacing="0" w:line="240" w:lineRule="auto"/>
        <w:ind w:firstLine="0"/>
        <w:rPr>
          <w:b/>
          <w:bCs/>
          <w:i/>
          <w:iCs/>
          <w:lang w:val="en-US" w:eastAsia="zh-CN"/>
        </w:rPr>
      </w:pPr>
      <w:r w:rsidRPr="002D3EA2">
        <w:rPr>
          <w:b/>
          <w:bCs/>
          <w:i/>
          <w:iCs/>
          <w:lang w:val="en-US" w:eastAsia="zh-CN"/>
        </w:rPr>
        <w:t>Proposal 2: For model inference for CSI compression, the report type should be aperiodic only, which is the same as eType2 CSI report.</w:t>
      </w:r>
    </w:p>
    <w:p w:rsidR="002D3EA2" w:rsidRDefault="002D3EA2" w:rsidP="00557396">
      <w:pPr>
        <w:pStyle w:val="0Maintext"/>
        <w:spacing w:after="120" w:afterAutospacing="0" w:line="240" w:lineRule="auto"/>
        <w:ind w:firstLine="0"/>
        <w:rPr>
          <w:lang w:val="en-US" w:eastAsia="zh-CN"/>
        </w:rPr>
      </w:pPr>
    </w:p>
    <w:p w:rsidR="002D3EA2" w:rsidRDefault="002D3EA2" w:rsidP="00557396">
      <w:pPr>
        <w:pStyle w:val="0Maintext"/>
        <w:spacing w:after="120" w:afterAutospacing="0" w:line="240" w:lineRule="auto"/>
        <w:ind w:firstLine="0"/>
        <w:rPr>
          <w:lang w:val="en-US" w:eastAsia="zh-CN"/>
        </w:rPr>
      </w:pPr>
      <w:r>
        <w:rPr>
          <w:lang w:val="en-US" w:eastAsia="zh-CN"/>
        </w:rPr>
        <w:t xml:space="preserve">For model monitoring, similar to model training, when the model training is based on reconstructed CSI or target CSI, the ground-truth subband channel eigenvector and subband W2 should be considered. </w:t>
      </w:r>
    </w:p>
    <w:p w:rsidR="002D3EA2" w:rsidRPr="002D3EA2" w:rsidRDefault="002D3EA2" w:rsidP="002D3EA2">
      <w:pPr>
        <w:pStyle w:val="0Maintext"/>
        <w:spacing w:after="120" w:afterAutospacing="0" w:line="240" w:lineRule="auto"/>
        <w:ind w:firstLine="0"/>
        <w:rPr>
          <w:b/>
          <w:bCs/>
          <w:i/>
          <w:iCs/>
          <w:lang w:val="en-US" w:eastAsia="zh-CN"/>
        </w:rPr>
      </w:pPr>
      <w:r w:rsidRPr="002D3EA2">
        <w:rPr>
          <w:b/>
          <w:bCs/>
          <w:i/>
          <w:iCs/>
          <w:lang w:val="en-US" w:eastAsia="zh-CN"/>
        </w:rPr>
        <w:t xml:space="preserve">Proposal </w:t>
      </w:r>
      <w:r>
        <w:rPr>
          <w:b/>
          <w:bCs/>
          <w:i/>
          <w:iCs/>
          <w:lang w:val="en-US" w:eastAsia="zh-CN"/>
        </w:rPr>
        <w:t>3</w:t>
      </w:r>
      <w:r w:rsidRPr="002D3EA2">
        <w:rPr>
          <w:b/>
          <w:bCs/>
          <w:i/>
          <w:iCs/>
          <w:lang w:val="en-US" w:eastAsia="zh-CN"/>
        </w:rPr>
        <w:t xml:space="preserve">: For model </w:t>
      </w:r>
      <w:r>
        <w:rPr>
          <w:b/>
          <w:bCs/>
          <w:i/>
          <w:iCs/>
          <w:lang w:val="en-US" w:eastAsia="zh-CN"/>
        </w:rPr>
        <w:t>monitoring</w:t>
      </w:r>
      <w:r w:rsidRPr="002D3EA2">
        <w:rPr>
          <w:b/>
          <w:bCs/>
          <w:i/>
          <w:iCs/>
          <w:lang w:val="en-US" w:eastAsia="zh-CN"/>
        </w:rPr>
        <w:t xml:space="preserve"> for CSI compression, the following two types of data </w:t>
      </w:r>
      <w:r>
        <w:rPr>
          <w:b/>
          <w:bCs/>
          <w:i/>
          <w:iCs/>
          <w:lang w:val="en-US" w:eastAsia="zh-CN"/>
        </w:rPr>
        <w:t xml:space="preserve">for reconstructed CSI and target CSI </w:t>
      </w:r>
      <w:r w:rsidRPr="002D3EA2">
        <w:rPr>
          <w:b/>
          <w:bCs/>
          <w:i/>
          <w:iCs/>
          <w:lang w:val="en-US" w:eastAsia="zh-CN"/>
        </w:rPr>
        <w:t>should be included:</w:t>
      </w:r>
    </w:p>
    <w:p w:rsidR="002D3EA2" w:rsidRPr="002D3EA2" w:rsidRDefault="002D3EA2" w:rsidP="002D3EA2">
      <w:pPr>
        <w:pStyle w:val="0Maintext"/>
        <w:numPr>
          <w:ilvl w:val="0"/>
          <w:numId w:val="638"/>
        </w:numPr>
        <w:spacing w:after="120" w:afterAutospacing="0" w:line="240" w:lineRule="auto"/>
        <w:rPr>
          <w:b/>
          <w:bCs/>
          <w:i/>
          <w:iCs/>
          <w:lang w:val="en-US" w:eastAsia="zh-CN"/>
        </w:rPr>
      </w:pPr>
      <w:r w:rsidRPr="002D3EA2">
        <w:rPr>
          <w:b/>
          <w:bCs/>
          <w:i/>
          <w:iCs/>
          <w:lang w:val="en-US" w:eastAsia="zh-CN"/>
        </w:rPr>
        <w:t>Type 1: Ground-truth subband channel eigenvector, and the typical data size is ~10Kbits</w:t>
      </w:r>
    </w:p>
    <w:p w:rsidR="002D3EA2" w:rsidRPr="002D3EA2" w:rsidRDefault="002D3EA2" w:rsidP="002D3EA2">
      <w:pPr>
        <w:pStyle w:val="0Maintext"/>
        <w:numPr>
          <w:ilvl w:val="0"/>
          <w:numId w:val="638"/>
        </w:numPr>
        <w:spacing w:after="120" w:afterAutospacing="0" w:line="240" w:lineRule="auto"/>
        <w:rPr>
          <w:b/>
          <w:bCs/>
          <w:i/>
          <w:iCs/>
          <w:lang w:val="en-US" w:eastAsia="zh-CN"/>
        </w:rPr>
      </w:pPr>
      <w:r w:rsidRPr="002D3EA2">
        <w:rPr>
          <w:b/>
          <w:bCs/>
          <w:i/>
          <w:iCs/>
          <w:lang w:val="en-US" w:eastAsia="zh-CN"/>
        </w:rPr>
        <w:t>Type 2: Ground-truth subband W2 (based on Type2 codebook) and the typical data size is ~5Kbits</w:t>
      </w:r>
    </w:p>
    <w:p w:rsidR="002D3EA2" w:rsidRDefault="002D3EA2" w:rsidP="00557396">
      <w:pPr>
        <w:pStyle w:val="0Maintext"/>
        <w:spacing w:after="120" w:afterAutospacing="0" w:line="240" w:lineRule="auto"/>
        <w:ind w:firstLine="0"/>
        <w:rPr>
          <w:lang w:val="en-US" w:eastAsia="zh-CN"/>
        </w:rPr>
      </w:pPr>
    </w:p>
    <w:p w:rsidR="002D3EA2" w:rsidRDefault="002D3EA2" w:rsidP="002D3EA2">
      <w:pPr>
        <w:pStyle w:val="Heading2"/>
      </w:pPr>
      <w:r>
        <w:t>CSI prediction</w:t>
      </w:r>
    </w:p>
    <w:p w:rsidR="002D3EA2" w:rsidRDefault="002D3EA2" w:rsidP="00557396">
      <w:pPr>
        <w:pStyle w:val="0Maintext"/>
        <w:spacing w:after="120" w:afterAutospacing="0" w:line="240" w:lineRule="auto"/>
        <w:ind w:firstLine="0"/>
        <w:rPr>
          <w:lang w:val="en-US" w:eastAsia="zh-CN"/>
        </w:rPr>
      </w:pPr>
      <w:r>
        <w:rPr>
          <w:lang w:val="en-US" w:eastAsia="zh-CN"/>
        </w:rPr>
        <w:t>For model training, since CSI prediction require more instances, the data size could be larger than CSI compression. Similar to the CSI compression, the ground-truth subband channel eigenvector and subband W2 for each instance should be considered.</w:t>
      </w:r>
    </w:p>
    <w:p w:rsidR="002D3EA2" w:rsidRPr="002D3EA2" w:rsidRDefault="002D3EA2" w:rsidP="002D3EA2">
      <w:pPr>
        <w:pStyle w:val="0Maintext"/>
        <w:spacing w:after="120" w:afterAutospacing="0" w:line="240" w:lineRule="auto"/>
        <w:ind w:firstLine="0"/>
        <w:rPr>
          <w:b/>
          <w:bCs/>
          <w:i/>
          <w:iCs/>
          <w:lang w:val="en-US" w:eastAsia="zh-CN"/>
        </w:rPr>
      </w:pPr>
      <w:r w:rsidRPr="002D3EA2">
        <w:rPr>
          <w:b/>
          <w:bCs/>
          <w:i/>
          <w:iCs/>
          <w:lang w:val="en-US" w:eastAsia="zh-CN"/>
        </w:rPr>
        <w:t xml:space="preserve">Proposal </w:t>
      </w:r>
      <w:r w:rsidR="00112503">
        <w:rPr>
          <w:b/>
          <w:bCs/>
          <w:i/>
          <w:iCs/>
          <w:lang w:val="en-US" w:eastAsia="zh-CN"/>
        </w:rPr>
        <w:t>4</w:t>
      </w:r>
      <w:r w:rsidRPr="002D3EA2">
        <w:rPr>
          <w:b/>
          <w:bCs/>
          <w:i/>
          <w:iCs/>
          <w:lang w:val="en-US" w:eastAsia="zh-CN"/>
        </w:rPr>
        <w:t xml:space="preserve">: For model training for CSI </w:t>
      </w:r>
      <w:r>
        <w:rPr>
          <w:b/>
          <w:bCs/>
          <w:i/>
          <w:iCs/>
          <w:lang w:val="en-US" w:eastAsia="zh-CN"/>
        </w:rPr>
        <w:t>prediction</w:t>
      </w:r>
      <w:r w:rsidRPr="002D3EA2">
        <w:rPr>
          <w:b/>
          <w:bCs/>
          <w:i/>
          <w:iCs/>
          <w:lang w:val="en-US" w:eastAsia="zh-CN"/>
        </w:rPr>
        <w:t xml:space="preserve">, the following two types of data </w:t>
      </w:r>
      <w:r>
        <w:rPr>
          <w:b/>
          <w:bCs/>
          <w:i/>
          <w:iCs/>
          <w:lang w:val="en-US" w:eastAsia="zh-CN"/>
        </w:rPr>
        <w:t xml:space="preserve">for target CSI </w:t>
      </w:r>
      <w:r w:rsidRPr="002D3EA2">
        <w:rPr>
          <w:b/>
          <w:bCs/>
          <w:i/>
          <w:iCs/>
          <w:lang w:val="en-US" w:eastAsia="zh-CN"/>
        </w:rPr>
        <w:t>should be included</w:t>
      </w:r>
      <w:r>
        <w:rPr>
          <w:b/>
          <w:bCs/>
          <w:i/>
          <w:iCs/>
          <w:lang w:val="en-US" w:eastAsia="zh-CN"/>
        </w:rPr>
        <w:t xml:space="preserve"> (assuming 10 </w:t>
      </w:r>
      <w:r w:rsidR="00112503">
        <w:rPr>
          <w:b/>
          <w:bCs/>
          <w:i/>
          <w:iCs/>
          <w:lang w:val="en-US" w:eastAsia="zh-CN"/>
        </w:rPr>
        <w:t>samples)</w:t>
      </w:r>
      <w:r w:rsidRPr="002D3EA2">
        <w:rPr>
          <w:b/>
          <w:bCs/>
          <w:i/>
          <w:iCs/>
          <w:lang w:val="en-US" w:eastAsia="zh-CN"/>
        </w:rPr>
        <w:t>:</w:t>
      </w:r>
    </w:p>
    <w:p w:rsidR="002D3EA2" w:rsidRPr="002D3EA2" w:rsidRDefault="002D3EA2" w:rsidP="002D3EA2">
      <w:pPr>
        <w:pStyle w:val="0Maintext"/>
        <w:numPr>
          <w:ilvl w:val="0"/>
          <w:numId w:val="638"/>
        </w:numPr>
        <w:spacing w:after="120" w:afterAutospacing="0" w:line="240" w:lineRule="auto"/>
        <w:rPr>
          <w:b/>
          <w:bCs/>
          <w:i/>
          <w:iCs/>
          <w:lang w:val="en-US" w:eastAsia="zh-CN"/>
        </w:rPr>
      </w:pPr>
      <w:r w:rsidRPr="002D3EA2">
        <w:rPr>
          <w:b/>
          <w:bCs/>
          <w:i/>
          <w:iCs/>
          <w:lang w:val="en-US" w:eastAsia="zh-CN"/>
        </w:rPr>
        <w:t>Type 1: Ground-truth subband channel eigenvector, and the typical data size is ~1</w:t>
      </w:r>
      <w:r w:rsidR="00112503">
        <w:rPr>
          <w:b/>
          <w:bCs/>
          <w:i/>
          <w:iCs/>
          <w:lang w:val="en-US" w:eastAsia="zh-CN"/>
        </w:rPr>
        <w:t>0</w:t>
      </w:r>
      <w:r w:rsidRPr="002D3EA2">
        <w:rPr>
          <w:b/>
          <w:bCs/>
          <w:i/>
          <w:iCs/>
          <w:lang w:val="en-US" w:eastAsia="zh-CN"/>
        </w:rPr>
        <w:t>0Kbits</w:t>
      </w:r>
    </w:p>
    <w:p w:rsidR="002D3EA2" w:rsidRPr="002D3EA2" w:rsidRDefault="002D3EA2" w:rsidP="002D3EA2">
      <w:pPr>
        <w:pStyle w:val="0Maintext"/>
        <w:numPr>
          <w:ilvl w:val="0"/>
          <w:numId w:val="638"/>
        </w:numPr>
        <w:spacing w:after="120" w:afterAutospacing="0" w:line="240" w:lineRule="auto"/>
        <w:rPr>
          <w:b/>
          <w:bCs/>
          <w:i/>
          <w:iCs/>
          <w:lang w:val="en-US" w:eastAsia="zh-CN"/>
        </w:rPr>
      </w:pPr>
      <w:r w:rsidRPr="002D3EA2">
        <w:rPr>
          <w:b/>
          <w:bCs/>
          <w:i/>
          <w:iCs/>
          <w:lang w:val="en-US" w:eastAsia="zh-CN"/>
        </w:rPr>
        <w:t>Type 2: Ground-truth subband W2 (based on Type2 codebook) and the typical data size is ~5</w:t>
      </w:r>
      <w:r w:rsidR="00112503">
        <w:rPr>
          <w:b/>
          <w:bCs/>
          <w:i/>
          <w:iCs/>
          <w:lang w:val="en-US" w:eastAsia="zh-CN"/>
        </w:rPr>
        <w:t>0</w:t>
      </w:r>
      <w:r w:rsidRPr="002D3EA2">
        <w:rPr>
          <w:b/>
          <w:bCs/>
          <w:i/>
          <w:iCs/>
          <w:lang w:val="en-US" w:eastAsia="zh-CN"/>
        </w:rPr>
        <w:t>Kbits</w:t>
      </w:r>
    </w:p>
    <w:p w:rsidR="002D3EA2" w:rsidRDefault="002D3EA2" w:rsidP="00557396">
      <w:pPr>
        <w:pStyle w:val="0Maintext"/>
        <w:spacing w:after="120" w:afterAutospacing="0" w:line="240" w:lineRule="auto"/>
        <w:ind w:firstLine="0"/>
        <w:rPr>
          <w:lang w:val="en-US" w:eastAsia="zh-CN"/>
        </w:rPr>
      </w:pPr>
    </w:p>
    <w:p w:rsidR="00112503" w:rsidRDefault="00112503" w:rsidP="00112503">
      <w:pPr>
        <w:pStyle w:val="0Maintext"/>
        <w:spacing w:after="120" w:afterAutospacing="0" w:line="240" w:lineRule="auto"/>
        <w:ind w:firstLine="0"/>
        <w:rPr>
          <w:lang w:val="en-US" w:eastAsia="zh-CN"/>
        </w:rPr>
      </w:pPr>
      <w:r>
        <w:rPr>
          <w:lang w:val="en-US" w:eastAsia="zh-CN"/>
        </w:rPr>
        <w:t xml:space="preserve">For model inference, although UE may identify the predicted CSI, the reported data should still depend on the CSI report format. 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12503" w:rsidRDefault="00112503" w:rsidP="00112503">
      <w:pPr>
        <w:pStyle w:val="0Maintext"/>
        <w:spacing w:after="120" w:afterAutospacing="0" w:line="240" w:lineRule="auto"/>
        <w:ind w:firstLine="0"/>
        <w:rPr>
          <w:lang w:val="en-US" w:eastAsia="zh-CN"/>
        </w:rPr>
      </w:pPr>
      <w:r>
        <w:rPr>
          <w:lang w:val="en-US" w:eastAsia="zh-CN"/>
        </w:rPr>
        <w:t xml:space="preserve">Further, with the help of the CSI prediction, the UE can also predict the CSI dwelling time, which could be much helpful for the network to determine when to trigger the CSI feedback. It is also helpful for the network to </w:t>
      </w:r>
      <w:r>
        <w:rPr>
          <w:lang w:val="en-US" w:eastAsia="zh-CN"/>
        </w:rPr>
        <w:lastRenderedPageBreak/>
        <w:t>determine whether to trigger SRS to estimate the DL CSI or trigger a CSI report. Thus, for CSI prediction, it is necessary to consider the CSI dwelling time as an output.</w:t>
      </w:r>
    </w:p>
    <w:p w:rsidR="00112503" w:rsidRDefault="00112503" w:rsidP="00112503">
      <w:pPr>
        <w:pStyle w:val="0Maintext"/>
        <w:spacing w:after="120" w:afterAutospacing="0" w:line="240" w:lineRule="auto"/>
        <w:ind w:firstLine="0"/>
        <w:rPr>
          <w:lang w:val="en-US" w:eastAsia="zh-CN"/>
        </w:rPr>
      </w:pPr>
      <w:r>
        <w:rPr>
          <w:lang w:val="en-US" w:eastAsia="zh-CN"/>
        </w:rPr>
        <w:t>In addition, for Type2 codebook, in addition to what is supported in Rel-18, one possible option is to report both predicted W1 and W2, since the AI/ML is able to predict CSI far from current CSI reference slot. It is possible that W1 could be different in different prediction slots.</w:t>
      </w:r>
    </w:p>
    <w:p w:rsidR="00112503" w:rsidRDefault="00112503" w:rsidP="00112503">
      <w:pPr>
        <w:pStyle w:val="0Maintext"/>
        <w:spacing w:after="120" w:afterAutospacing="0" w:line="240" w:lineRule="auto"/>
        <w:ind w:firstLine="0"/>
        <w:rPr>
          <w:b/>
          <w:i/>
          <w:lang w:val="en-US" w:eastAsia="zh-CN"/>
        </w:rPr>
      </w:pPr>
      <w:r>
        <w:rPr>
          <w:b/>
          <w:i/>
          <w:lang w:val="en-US" w:eastAsia="zh-CN"/>
        </w:rPr>
        <w:t>Proposal 5: For model inference for CSI prediction, the following types of data should be included (assuming 1 predicted instance for Type1/2/3):</w:t>
      </w:r>
    </w:p>
    <w:p w:rsidR="00112503" w:rsidRDefault="00112503" w:rsidP="00112503">
      <w:pPr>
        <w:pStyle w:val="0Maintext"/>
        <w:numPr>
          <w:ilvl w:val="0"/>
          <w:numId w:val="639"/>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r>
        <w:rPr>
          <w:b/>
          <w:bCs/>
          <w:i/>
          <w:iCs/>
          <w:lang w:val="en-US" w:eastAsia="zh-CN"/>
        </w:rPr>
        <w:t>, and the data size is ~200bits</w:t>
      </w:r>
    </w:p>
    <w:p w:rsidR="00112503" w:rsidRDefault="00112503" w:rsidP="00112503">
      <w:pPr>
        <w:pStyle w:val="0Maintext"/>
        <w:numPr>
          <w:ilvl w:val="0"/>
          <w:numId w:val="639"/>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 and the data size is ~1000bits</w:t>
      </w:r>
    </w:p>
    <w:p w:rsidR="00112503" w:rsidRPr="007E7CB4" w:rsidRDefault="00112503" w:rsidP="00112503">
      <w:pPr>
        <w:pStyle w:val="0Maintext"/>
        <w:numPr>
          <w:ilvl w:val="0"/>
          <w:numId w:val="639"/>
        </w:numPr>
        <w:spacing w:after="120" w:afterAutospacing="0" w:line="240" w:lineRule="auto"/>
        <w:rPr>
          <w:b/>
          <w:bCs/>
          <w:i/>
          <w:iCs/>
          <w:lang w:val="en-US" w:eastAsia="zh-CN"/>
        </w:rPr>
      </w:pPr>
      <w:r>
        <w:rPr>
          <w:b/>
          <w:bCs/>
          <w:i/>
          <w:iCs/>
          <w:lang w:val="en-US" w:eastAsia="zh-CN"/>
        </w:rPr>
        <w:t xml:space="preserve">Type 3: Predicted RI/PMI/CQI based on Rel-18 eType2 codebook for PMI prediction, and the data size is ~1000bits </w:t>
      </w:r>
    </w:p>
    <w:p w:rsidR="00112503" w:rsidRDefault="00112503" w:rsidP="00112503">
      <w:pPr>
        <w:pStyle w:val="0Maintext"/>
        <w:numPr>
          <w:ilvl w:val="0"/>
          <w:numId w:val="639"/>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r>
        <w:rPr>
          <w:b/>
          <w:bCs/>
          <w:i/>
          <w:iCs/>
          <w:lang w:val="en-US" w:eastAsia="zh-CN"/>
        </w:rPr>
        <w:t>, and the data size is ~10bits</w:t>
      </w:r>
    </w:p>
    <w:p w:rsidR="002D3EA2" w:rsidRDefault="002D3EA2" w:rsidP="00557396">
      <w:pPr>
        <w:pStyle w:val="0Maintext"/>
        <w:spacing w:after="120" w:afterAutospacing="0" w:line="240" w:lineRule="auto"/>
        <w:ind w:firstLine="0"/>
        <w:rPr>
          <w:lang w:val="en-US" w:eastAsia="zh-CN"/>
        </w:rPr>
      </w:pPr>
    </w:p>
    <w:p w:rsidR="00112503" w:rsidRDefault="00112503" w:rsidP="00557396">
      <w:pPr>
        <w:pStyle w:val="0Maintext"/>
        <w:spacing w:after="120" w:afterAutospacing="0" w:line="240" w:lineRule="auto"/>
        <w:ind w:firstLine="0"/>
        <w:rPr>
          <w:lang w:val="en-US" w:eastAsia="zh-CN"/>
        </w:rPr>
      </w:pPr>
      <w:r>
        <w:rPr>
          <w:lang w:val="en-US" w:eastAsia="zh-CN"/>
        </w:rPr>
        <w:t>For model monitoring, the UE calculated performance matrix, e.g., hypothetical BLER, should be included, similar to the model monitoring for CSI compression.</w:t>
      </w:r>
    </w:p>
    <w:p w:rsidR="00112503" w:rsidRPr="00112503" w:rsidRDefault="00112503" w:rsidP="00557396">
      <w:pPr>
        <w:pStyle w:val="0Maintext"/>
        <w:spacing w:after="120" w:afterAutospacing="0" w:line="240" w:lineRule="auto"/>
        <w:ind w:firstLine="0"/>
        <w:rPr>
          <w:b/>
          <w:bCs/>
          <w:i/>
          <w:iCs/>
          <w:lang w:val="en-US" w:eastAsia="zh-CN"/>
        </w:rPr>
      </w:pPr>
      <w:r w:rsidRPr="00112503">
        <w:rPr>
          <w:b/>
          <w:bCs/>
          <w:i/>
          <w:iCs/>
          <w:lang w:val="en-US" w:eastAsia="zh-CN"/>
        </w:rPr>
        <w:t xml:space="preserve">Proposal 6: For model monitoring for CSI prediction, </w:t>
      </w:r>
      <w:r>
        <w:rPr>
          <w:b/>
          <w:bCs/>
          <w:i/>
          <w:iCs/>
          <w:lang w:val="en-US" w:eastAsia="zh-CN"/>
        </w:rPr>
        <w:t xml:space="preserve">similar to CSI compression, </w:t>
      </w:r>
      <w:r w:rsidRPr="00112503">
        <w:rPr>
          <w:b/>
          <w:bCs/>
          <w:i/>
          <w:iCs/>
          <w:lang w:val="en-US" w:eastAsia="zh-CN"/>
        </w:rPr>
        <w:t>the following type of data should be included:</w:t>
      </w:r>
    </w:p>
    <w:p w:rsidR="00112503" w:rsidRPr="00112503" w:rsidRDefault="00112503" w:rsidP="00112503">
      <w:pPr>
        <w:pStyle w:val="0Maintext"/>
        <w:numPr>
          <w:ilvl w:val="0"/>
          <w:numId w:val="640"/>
        </w:numPr>
        <w:spacing w:after="120" w:afterAutospacing="0" w:line="240" w:lineRule="auto"/>
        <w:rPr>
          <w:b/>
          <w:bCs/>
          <w:i/>
          <w:iCs/>
          <w:lang w:val="en-US" w:eastAsia="zh-CN"/>
        </w:rPr>
      </w:pPr>
      <w:r w:rsidRPr="00112503">
        <w:rPr>
          <w:b/>
          <w:bCs/>
          <w:i/>
          <w:iCs/>
          <w:lang w:val="en-US" w:eastAsia="zh-CN"/>
        </w:rPr>
        <w:t>UE calculated performance metrics and the data size is ~10bits</w:t>
      </w:r>
    </w:p>
    <w:p w:rsidR="00112503" w:rsidRDefault="00112503" w:rsidP="00557396">
      <w:pPr>
        <w:pStyle w:val="0Maintext"/>
        <w:spacing w:after="120" w:afterAutospacing="0" w:line="240" w:lineRule="auto"/>
        <w:ind w:firstLine="0"/>
        <w:rPr>
          <w:lang w:val="en-US" w:eastAsia="zh-CN"/>
        </w:rPr>
      </w:pPr>
    </w:p>
    <w:p w:rsidR="00112503" w:rsidRDefault="00112503" w:rsidP="00112503">
      <w:pPr>
        <w:pStyle w:val="Heading2"/>
      </w:pPr>
      <w:r>
        <w:t>Beam management</w:t>
      </w:r>
    </w:p>
    <w:p w:rsidR="00112503" w:rsidRDefault="00112503" w:rsidP="00557396">
      <w:pPr>
        <w:pStyle w:val="0Maintext"/>
        <w:spacing w:after="120" w:afterAutospacing="0" w:line="240" w:lineRule="auto"/>
        <w:ind w:firstLine="0"/>
        <w:rPr>
          <w:lang w:val="en-US" w:eastAsia="zh-CN"/>
        </w:rPr>
      </w:pPr>
      <w:r>
        <w:rPr>
          <w:lang w:val="en-US" w:eastAsia="zh-CN"/>
        </w:rPr>
        <w:t>For beam management, the following on data collection has been agreed. Therefore, the response should be based on the agreement below.</w:t>
      </w:r>
    </w:p>
    <w:tbl>
      <w:tblPr>
        <w:tblStyle w:val="TableGrid"/>
        <w:tblW w:w="0" w:type="auto"/>
        <w:tblLook w:val="04A0" w:firstRow="1" w:lastRow="0" w:firstColumn="1" w:lastColumn="0" w:noHBand="0" w:noVBand="1"/>
      </w:tblPr>
      <w:tblGrid>
        <w:gridCol w:w="9010"/>
      </w:tblGrid>
      <w:tr w:rsidR="00112503" w:rsidRPr="00112503" w:rsidTr="00112503">
        <w:tc>
          <w:tcPr>
            <w:tcW w:w="9010" w:type="dxa"/>
          </w:tcPr>
          <w:p w:rsidR="00112503" w:rsidRPr="00112503" w:rsidRDefault="00112503" w:rsidP="00112503">
            <w:pPr>
              <w:spacing w:after="120"/>
              <w:rPr>
                <w:bCs/>
                <w:iCs/>
                <w:sz w:val="20"/>
                <w:szCs w:val="20"/>
                <w:highlight w:val="green"/>
              </w:rPr>
            </w:pPr>
            <w:r w:rsidRPr="00112503">
              <w:rPr>
                <w:rFonts w:eastAsia="SimSun"/>
                <w:bCs/>
                <w:iCs/>
                <w:kern w:val="2"/>
                <w:sz w:val="20"/>
                <w:szCs w:val="20"/>
                <w:highlight w:val="green"/>
              </w:rPr>
              <w:t>Agreement</w:t>
            </w:r>
          </w:p>
          <w:p w:rsidR="00112503" w:rsidRPr="00112503" w:rsidRDefault="00112503" w:rsidP="00112503">
            <w:pPr>
              <w:spacing w:after="120"/>
              <w:rPr>
                <w:bCs/>
                <w:iCs/>
                <w:sz w:val="20"/>
                <w:szCs w:val="20"/>
              </w:rPr>
            </w:pPr>
            <w:r w:rsidRPr="00112503">
              <w:rPr>
                <w:bCs/>
                <w:iCs/>
                <w:sz w:val="20"/>
                <w:szCs w:val="20"/>
              </w:rPr>
              <w:t xml:space="preserve">Regarding data collection for NW-side AI/ML model, study the following options (including the combination of options) for the contents of collected data, </w:t>
            </w:r>
          </w:p>
          <w:p w:rsidR="00112503" w:rsidRPr="00112503" w:rsidRDefault="00112503" w:rsidP="00112503">
            <w:pPr>
              <w:pStyle w:val="ListParagraph"/>
              <w:numPr>
                <w:ilvl w:val="0"/>
                <w:numId w:val="381"/>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112503">
              <w:rPr>
                <w:rFonts w:ascii="Times New Roman" w:hAnsi="Times New Roman"/>
                <w:bCs/>
                <w:iCs/>
                <w:szCs w:val="20"/>
              </w:rPr>
              <w:t>Opt.1: M1 L1-RSRPs (corresponding to M1 beams) with the indication of beams (beam pairs) based on the measurement corresponding to a beam set, where M1 can be larger than 4, if applicable</w:t>
            </w:r>
          </w:p>
          <w:p w:rsidR="00112503" w:rsidRPr="00112503" w:rsidRDefault="00112503" w:rsidP="00112503">
            <w:pPr>
              <w:pStyle w:val="ListParagraph"/>
              <w:numPr>
                <w:ilvl w:val="1"/>
                <w:numId w:val="381"/>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112503">
              <w:rPr>
                <w:rFonts w:ascii="Times New Roman" w:eastAsia="DengXian" w:hAnsi="Times New Roman"/>
                <w:bCs/>
                <w:iCs/>
                <w:szCs w:val="20"/>
              </w:rPr>
              <w:t>FFS: the range of M1</w:t>
            </w:r>
          </w:p>
          <w:p w:rsidR="00112503" w:rsidRPr="00112503" w:rsidRDefault="00112503" w:rsidP="00112503">
            <w:pPr>
              <w:pStyle w:val="ListParagraph"/>
              <w:numPr>
                <w:ilvl w:val="0"/>
                <w:numId w:val="381"/>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112503">
              <w:rPr>
                <w:rFonts w:ascii="Times New Roman" w:hAnsi="Times New Roman"/>
                <w:bCs/>
                <w:iCs/>
                <w:szCs w:val="20"/>
              </w:rPr>
              <w:t>Opt.2: M2 L1-RSRPs (corresponding to M2 beams) based on the measurement corresponding to a beam set, where M2 can be larger than 4, if applicable</w:t>
            </w:r>
          </w:p>
          <w:p w:rsidR="00112503" w:rsidRPr="00112503" w:rsidRDefault="00112503" w:rsidP="00112503">
            <w:pPr>
              <w:pStyle w:val="ListParagraph"/>
              <w:numPr>
                <w:ilvl w:val="1"/>
                <w:numId w:val="381"/>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112503">
              <w:rPr>
                <w:rFonts w:ascii="Times New Roman" w:eastAsia="DengXian" w:hAnsi="Times New Roman"/>
                <w:bCs/>
                <w:iCs/>
                <w:szCs w:val="20"/>
              </w:rPr>
              <w:t>FFS: the range of M2</w:t>
            </w:r>
          </w:p>
          <w:p w:rsidR="00112503" w:rsidRPr="00112503" w:rsidRDefault="00112503" w:rsidP="00112503">
            <w:pPr>
              <w:pStyle w:val="ListParagraph"/>
              <w:numPr>
                <w:ilvl w:val="0"/>
                <w:numId w:val="381"/>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112503">
              <w:rPr>
                <w:rFonts w:ascii="Times New Roman" w:hAnsi="Times New Roman"/>
                <w:bCs/>
                <w:iCs/>
                <w:szCs w:val="20"/>
              </w:rPr>
              <w:t>Opt.3: M3 beam (beam pair) indices based on the measurement corresponding to a beam set, where M3 can be larger than 4, if applicable</w:t>
            </w:r>
          </w:p>
          <w:p w:rsidR="00112503" w:rsidRPr="00112503" w:rsidRDefault="00112503" w:rsidP="00112503">
            <w:pPr>
              <w:pStyle w:val="ListParagraph"/>
              <w:numPr>
                <w:ilvl w:val="1"/>
                <w:numId w:val="381"/>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112503">
              <w:rPr>
                <w:rFonts w:ascii="Times New Roman" w:eastAsia="DengXian" w:hAnsi="Times New Roman"/>
                <w:bCs/>
                <w:iCs/>
                <w:szCs w:val="20"/>
              </w:rPr>
              <w:t>FFS: the range of M3</w:t>
            </w:r>
          </w:p>
          <w:p w:rsidR="00112503" w:rsidRPr="00112503" w:rsidRDefault="00112503" w:rsidP="00112503">
            <w:pPr>
              <w:numPr>
                <w:ilvl w:val="0"/>
                <w:numId w:val="381"/>
              </w:numPr>
              <w:overflowPunct w:val="0"/>
              <w:autoSpaceDE w:val="0"/>
              <w:autoSpaceDN w:val="0"/>
              <w:adjustRightInd w:val="0"/>
              <w:spacing w:after="120" w:line="276" w:lineRule="auto"/>
              <w:ind w:leftChars="105" w:left="612"/>
              <w:textAlignment w:val="baseline"/>
              <w:rPr>
                <w:bCs/>
                <w:iCs/>
                <w:sz w:val="20"/>
                <w:szCs w:val="20"/>
              </w:rPr>
            </w:pPr>
            <w:r w:rsidRPr="00112503">
              <w:rPr>
                <w:bCs/>
                <w:iCs/>
                <w:sz w:val="20"/>
                <w:szCs w:val="20"/>
              </w:rPr>
              <w:t>FFS: How to select the M1/M2/M3 beam(s) or beam pair(s)</w:t>
            </w:r>
          </w:p>
          <w:p w:rsidR="00112503" w:rsidRPr="00112503" w:rsidRDefault="00112503" w:rsidP="00112503">
            <w:pPr>
              <w:pStyle w:val="ListParagraph"/>
              <w:numPr>
                <w:ilvl w:val="0"/>
                <w:numId w:val="381"/>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trike/>
                <w:szCs w:val="20"/>
              </w:rPr>
            </w:pPr>
            <w:r w:rsidRPr="00112503">
              <w:rPr>
                <w:rFonts w:ascii="Times New Roman" w:hAnsi="Times New Roman"/>
                <w:bCs/>
                <w:iCs/>
                <w:szCs w:val="20"/>
              </w:rPr>
              <w:t>Note: Overhead, UE complexity and power consumption should be considered for the above options</w:t>
            </w:r>
          </w:p>
          <w:p w:rsidR="00112503" w:rsidRPr="00112503" w:rsidRDefault="00112503" w:rsidP="00557396">
            <w:pPr>
              <w:pStyle w:val="0Maintext"/>
              <w:spacing w:after="120" w:afterAutospacing="0" w:line="240" w:lineRule="auto"/>
              <w:ind w:firstLine="0"/>
              <w:rPr>
                <w:lang w:eastAsia="zh-CN"/>
              </w:rPr>
            </w:pPr>
          </w:p>
        </w:tc>
      </w:tr>
    </w:tbl>
    <w:p w:rsidR="00112503" w:rsidRDefault="00112503" w:rsidP="00557396">
      <w:pPr>
        <w:pStyle w:val="0Maintext"/>
        <w:spacing w:after="120" w:afterAutospacing="0" w:line="240" w:lineRule="auto"/>
        <w:ind w:firstLine="0"/>
        <w:rPr>
          <w:lang w:val="en-US" w:eastAsia="zh-CN"/>
        </w:rPr>
      </w:pPr>
    </w:p>
    <w:p w:rsidR="009C0F25" w:rsidRPr="000F3552" w:rsidRDefault="009C0F25" w:rsidP="00557396">
      <w:pPr>
        <w:pStyle w:val="0Maintext"/>
        <w:spacing w:after="120" w:afterAutospacing="0" w:line="240" w:lineRule="auto"/>
        <w:ind w:firstLine="0"/>
        <w:rPr>
          <w:rFonts w:ascii="SimSun" w:eastAsia="SimSun" w:hAnsi="SimSun" w:cs="SimSun"/>
          <w:lang w:val="en-US" w:eastAsia="zh-CN"/>
        </w:rPr>
      </w:pPr>
      <w:r>
        <w:rPr>
          <w:lang w:val="en-US" w:eastAsia="zh-CN"/>
        </w:rPr>
        <w:t xml:space="preserve">Therefore, for model training, the data could include the L1-RSRP for all beams in set B and the beam ID and/or L1-RSRP for the top N beams in set A. Assuming there are M beams in set A. According to current simulation results, the number of beams in set B is up to 16, and the number of predicted beams is 1 or 2. </w:t>
      </w:r>
      <w:r w:rsidR="000F3552">
        <w:rPr>
          <w:lang w:val="en-US" w:eastAsia="zh-CN"/>
        </w:rPr>
        <w:t xml:space="preserve">Based on existing beam report approach, i.e., 7 bits absolute L1-RSRP + 4 bits differential L1-RSRP, the data size for L1-RSRP for all beams in set B can be 7 + 15*4 = 67 bits and the data size for beam ID for the top </w:t>
      </w:r>
      <w:r w:rsidR="00615A65">
        <w:rPr>
          <w:lang w:val="en-US" w:eastAsia="zh-CN"/>
        </w:rPr>
        <w:t>1</w:t>
      </w:r>
      <w:r w:rsidR="000F3552">
        <w:rPr>
          <w:lang w:val="en-US" w:eastAsia="zh-CN"/>
        </w:rPr>
        <w:t xml:space="preserve"> beams in set A can be log2</w:t>
      </w:r>
      <w:r w:rsidR="000F3552" w:rsidRPr="000F3552">
        <w:rPr>
          <w:rFonts w:hint="eastAsia"/>
          <w:lang w:val="en-US" w:eastAsia="zh-CN"/>
        </w:rPr>
        <w:t>(</w:t>
      </w:r>
      <w:r w:rsidR="000F3552" w:rsidRPr="000F3552">
        <w:rPr>
          <w:lang w:val="en-US" w:eastAsia="zh-CN"/>
        </w:rPr>
        <w:t>64)</w:t>
      </w:r>
      <w:r w:rsidR="000F3552">
        <w:rPr>
          <w:lang w:val="en-US" w:eastAsia="zh-CN"/>
        </w:rPr>
        <w:t xml:space="preserve"> = </w:t>
      </w:r>
      <w:r w:rsidR="00615A65">
        <w:rPr>
          <w:lang w:val="en-US" w:eastAsia="zh-CN"/>
        </w:rPr>
        <w:t>6 bits, and the data size for the L1-RSRP for all beams in set A could be 7 + 63 * 4 = 259 bits.</w:t>
      </w:r>
      <w:r w:rsidR="007E229F">
        <w:rPr>
          <w:lang w:val="en-US" w:eastAsia="zh-CN"/>
        </w:rPr>
        <w:t xml:space="preserve"> In addition, some other information to indicate the potential measurement error could be included in the report.</w:t>
      </w:r>
    </w:p>
    <w:p w:rsidR="009C0F25" w:rsidRPr="00615A65" w:rsidRDefault="009C0F25" w:rsidP="00557396">
      <w:pPr>
        <w:pStyle w:val="0Maintext"/>
        <w:spacing w:after="120" w:afterAutospacing="0" w:line="240" w:lineRule="auto"/>
        <w:ind w:firstLine="0"/>
        <w:rPr>
          <w:b/>
          <w:bCs/>
          <w:i/>
          <w:iCs/>
          <w:lang w:val="en-US" w:eastAsia="zh-CN"/>
        </w:rPr>
      </w:pPr>
      <w:r w:rsidRPr="00615A65">
        <w:rPr>
          <w:b/>
          <w:bCs/>
          <w:i/>
          <w:iCs/>
          <w:lang w:val="en-US" w:eastAsia="zh-CN"/>
        </w:rPr>
        <w:lastRenderedPageBreak/>
        <w:t>Proposal 7: For model training for beam prediction, the data should at least include the following</w:t>
      </w:r>
      <w:r w:rsidR="00615A65" w:rsidRPr="00615A65">
        <w:rPr>
          <w:b/>
          <w:bCs/>
          <w:i/>
          <w:iCs/>
          <w:lang w:val="en-US" w:eastAsia="zh-CN"/>
        </w:rPr>
        <w:t xml:space="preserve"> (assuming one sample)</w:t>
      </w:r>
      <w:r w:rsidRPr="00615A65">
        <w:rPr>
          <w:b/>
          <w:bCs/>
          <w:i/>
          <w:iCs/>
          <w:lang w:val="en-US" w:eastAsia="zh-CN"/>
        </w:rPr>
        <w:t>:</w:t>
      </w:r>
    </w:p>
    <w:p w:rsidR="009C0F25" w:rsidRPr="00615A65" w:rsidRDefault="009C0F25" w:rsidP="009C0F25">
      <w:pPr>
        <w:pStyle w:val="0Maintext"/>
        <w:numPr>
          <w:ilvl w:val="0"/>
          <w:numId w:val="640"/>
        </w:numPr>
        <w:spacing w:after="120" w:afterAutospacing="0" w:line="240" w:lineRule="auto"/>
        <w:rPr>
          <w:b/>
          <w:bCs/>
          <w:i/>
          <w:iCs/>
          <w:lang w:val="en-US" w:eastAsia="zh-CN"/>
        </w:rPr>
      </w:pPr>
      <w:r w:rsidRPr="00615A65">
        <w:rPr>
          <w:b/>
          <w:bCs/>
          <w:i/>
          <w:iCs/>
          <w:lang w:val="en-US" w:eastAsia="zh-CN"/>
        </w:rPr>
        <w:t>L1-RSRP for all beams in set B</w:t>
      </w:r>
      <w:r w:rsidR="00615A65" w:rsidRPr="00615A65">
        <w:rPr>
          <w:b/>
          <w:bCs/>
          <w:i/>
          <w:iCs/>
          <w:lang w:val="en-US" w:eastAsia="zh-CN"/>
        </w:rPr>
        <w:t xml:space="preserve"> (up to 100 bits)</w:t>
      </w:r>
    </w:p>
    <w:p w:rsidR="009C0F25" w:rsidRDefault="009C0F25" w:rsidP="009C0F25">
      <w:pPr>
        <w:pStyle w:val="0Maintext"/>
        <w:numPr>
          <w:ilvl w:val="0"/>
          <w:numId w:val="640"/>
        </w:numPr>
        <w:spacing w:after="120" w:afterAutospacing="0" w:line="240" w:lineRule="auto"/>
        <w:rPr>
          <w:b/>
          <w:bCs/>
          <w:i/>
          <w:iCs/>
          <w:lang w:val="en-US" w:eastAsia="zh-CN"/>
        </w:rPr>
      </w:pPr>
      <w:r w:rsidRPr="00615A65">
        <w:rPr>
          <w:b/>
          <w:bCs/>
          <w:i/>
          <w:iCs/>
          <w:lang w:val="en-US" w:eastAsia="zh-CN"/>
        </w:rPr>
        <w:t>Beam ID for the top beam in set A</w:t>
      </w:r>
      <w:r w:rsidR="00615A65" w:rsidRPr="00615A65">
        <w:rPr>
          <w:b/>
          <w:bCs/>
          <w:i/>
          <w:iCs/>
          <w:lang w:val="en-US" w:eastAsia="zh-CN"/>
        </w:rPr>
        <w:t xml:space="preserve"> (up to 10 bits) or L1-RSRP for all beams in set A (up to 300 bits)</w:t>
      </w:r>
    </w:p>
    <w:p w:rsidR="007E229F" w:rsidRPr="007E229F" w:rsidRDefault="007E229F" w:rsidP="007E229F">
      <w:pPr>
        <w:pStyle w:val="0Maintext"/>
        <w:numPr>
          <w:ilvl w:val="0"/>
          <w:numId w:val="640"/>
        </w:numPr>
        <w:spacing w:after="120" w:afterAutospacing="0" w:line="240" w:lineRule="auto"/>
        <w:rPr>
          <w:b/>
          <w:bCs/>
          <w:i/>
          <w:iCs/>
          <w:lang w:val="en-US" w:eastAsia="zh-CN"/>
        </w:rPr>
      </w:pPr>
      <w:r>
        <w:rPr>
          <w:b/>
          <w:bCs/>
          <w:i/>
          <w:iCs/>
          <w:lang w:val="en-US" w:eastAsia="zh-CN"/>
        </w:rPr>
        <w:t>Note: Other information, e.g., L1-SINR, hypothetical measurement error and so on may be included</w:t>
      </w:r>
    </w:p>
    <w:p w:rsidR="00112503" w:rsidRDefault="00112503" w:rsidP="00557396">
      <w:pPr>
        <w:pStyle w:val="0Maintext"/>
        <w:spacing w:after="120" w:afterAutospacing="0" w:line="240" w:lineRule="auto"/>
        <w:ind w:firstLine="0"/>
        <w:rPr>
          <w:lang w:val="en-US" w:eastAsia="zh-CN"/>
        </w:rPr>
      </w:pPr>
    </w:p>
    <w:p w:rsidR="007E229F" w:rsidRDefault="008803E5" w:rsidP="00557396">
      <w:pPr>
        <w:pStyle w:val="0Maintext"/>
        <w:spacing w:after="120" w:afterAutospacing="0" w:line="240" w:lineRule="auto"/>
        <w:ind w:firstLine="0"/>
        <w:rPr>
          <w:lang w:val="en-US" w:eastAsia="zh-CN"/>
        </w:rPr>
      </w:pPr>
      <w:r>
        <w:rPr>
          <w:lang w:val="en-US" w:eastAsia="zh-CN"/>
        </w:rPr>
        <w:t xml:space="preserve">For model inference, currently, </w:t>
      </w:r>
      <w:r w:rsidR="007E229F">
        <w:rPr>
          <w:rFonts w:hint="eastAsia"/>
          <w:lang w:val="en-US" w:eastAsia="zh-CN"/>
        </w:rPr>
        <w:t>UE</w:t>
      </w:r>
      <w:r w:rsidR="007E229F">
        <w:rPr>
          <w:lang w:val="en-US" w:eastAsia="zh-CN"/>
        </w:rPr>
        <w:t xml:space="preserve"> may report the L1-RSRP and/or beam ID for top N beams in set A (UE-side model) or L1-RSRP for all beams for set B (NW-side model). The data size for UE-side model could be quite small, e.g., up to 20 bits and the data size for NW-side model depends on the number of beams in set B. Based on current simulation assumption, the number of beams in set B is up to 6, and the data size could be 7 + 15*4 = 67 bits. In addition, some other information to indicate the potential measurement error could be included in the report.</w:t>
      </w:r>
    </w:p>
    <w:p w:rsidR="007E229F" w:rsidRPr="007E229F" w:rsidRDefault="007E229F" w:rsidP="00557396">
      <w:pPr>
        <w:pStyle w:val="0Maintext"/>
        <w:spacing w:after="120" w:afterAutospacing="0" w:line="240" w:lineRule="auto"/>
        <w:ind w:firstLine="0"/>
        <w:rPr>
          <w:b/>
          <w:bCs/>
          <w:i/>
          <w:iCs/>
          <w:lang w:val="en-US" w:eastAsia="zh-CN"/>
        </w:rPr>
      </w:pPr>
      <w:r w:rsidRPr="007E229F">
        <w:rPr>
          <w:b/>
          <w:bCs/>
          <w:i/>
          <w:iCs/>
          <w:lang w:val="en-US" w:eastAsia="zh-CN"/>
        </w:rPr>
        <w:t>Proposal 8: For model inference for beam prediction, the data should include at least the following (assuming one sample):</w:t>
      </w:r>
    </w:p>
    <w:p w:rsidR="007E229F" w:rsidRPr="007E229F" w:rsidRDefault="007E229F" w:rsidP="007E229F">
      <w:pPr>
        <w:pStyle w:val="0Maintext"/>
        <w:numPr>
          <w:ilvl w:val="0"/>
          <w:numId w:val="641"/>
        </w:numPr>
        <w:spacing w:after="120" w:afterAutospacing="0" w:line="240" w:lineRule="auto"/>
        <w:rPr>
          <w:b/>
          <w:bCs/>
          <w:i/>
          <w:iCs/>
          <w:lang w:val="en-US" w:eastAsia="zh-CN"/>
        </w:rPr>
      </w:pPr>
      <w:r w:rsidRPr="007E229F">
        <w:rPr>
          <w:b/>
          <w:bCs/>
          <w:i/>
          <w:iCs/>
          <w:lang w:val="en-US" w:eastAsia="zh-CN"/>
        </w:rPr>
        <w:t>UE side model: Beam ID and/or L1-RSRP for top 1 or 2 beams in Set A, and the data size is up to 20 bits</w:t>
      </w:r>
    </w:p>
    <w:p w:rsidR="007E229F" w:rsidRDefault="007E229F" w:rsidP="007E229F">
      <w:pPr>
        <w:pStyle w:val="0Maintext"/>
        <w:numPr>
          <w:ilvl w:val="0"/>
          <w:numId w:val="641"/>
        </w:numPr>
        <w:spacing w:after="120" w:afterAutospacing="0" w:line="240" w:lineRule="auto"/>
        <w:rPr>
          <w:b/>
          <w:bCs/>
          <w:i/>
          <w:iCs/>
          <w:lang w:val="en-US" w:eastAsia="zh-CN"/>
        </w:rPr>
      </w:pPr>
      <w:r w:rsidRPr="007E229F">
        <w:rPr>
          <w:b/>
          <w:bCs/>
          <w:i/>
          <w:iCs/>
          <w:lang w:val="en-US" w:eastAsia="zh-CN"/>
        </w:rPr>
        <w:t>NW side model: L1-RSRP for all beams in set B (up to 100 bits)</w:t>
      </w:r>
    </w:p>
    <w:p w:rsidR="007E229F" w:rsidRPr="007E229F" w:rsidRDefault="007E229F" w:rsidP="007E229F">
      <w:pPr>
        <w:pStyle w:val="0Maintext"/>
        <w:numPr>
          <w:ilvl w:val="0"/>
          <w:numId w:val="641"/>
        </w:numPr>
        <w:spacing w:after="120" w:afterAutospacing="0" w:line="240" w:lineRule="auto"/>
        <w:rPr>
          <w:b/>
          <w:bCs/>
          <w:i/>
          <w:iCs/>
          <w:lang w:val="en-US" w:eastAsia="zh-CN"/>
        </w:rPr>
      </w:pPr>
      <w:r>
        <w:rPr>
          <w:b/>
          <w:bCs/>
          <w:i/>
          <w:iCs/>
          <w:lang w:val="en-US" w:eastAsia="zh-CN"/>
        </w:rPr>
        <w:t>Note: Other information, e.g., L1-SINR, hypothetical measurement error and so on may be included</w:t>
      </w:r>
    </w:p>
    <w:p w:rsidR="008803E5" w:rsidRDefault="007E229F" w:rsidP="00557396">
      <w:pPr>
        <w:pStyle w:val="0Maintext"/>
        <w:spacing w:after="120" w:afterAutospacing="0" w:line="240" w:lineRule="auto"/>
        <w:ind w:firstLine="0"/>
        <w:rPr>
          <w:lang w:val="en-US" w:eastAsia="zh-CN"/>
        </w:rPr>
      </w:pPr>
      <w:r>
        <w:rPr>
          <w:lang w:val="en-US" w:eastAsia="zh-CN"/>
        </w:rPr>
        <w:t xml:space="preserve"> </w:t>
      </w:r>
    </w:p>
    <w:p w:rsidR="007E229F" w:rsidRDefault="007E229F" w:rsidP="00557396">
      <w:pPr>
        <w:pStyle w:val="0Maintext"/>
        <w:spacing w:after="120" w:afterAutospacing="0" w:line="240" w:lineRule="auto"/>
        <w:ind w:firstLine="0"/>
        <w:rPr>
          <w:rFonts w:hint="eastAsia"/>
          <w:lang w:val="en-US" w:eastAsia="zh-CN"/>
        </w:rPr>
      </w:pPr>
      <w:r>
        <w:rPr>
          <w:lang w:val="en-US" w:eastAsia="zh-CN"/>
        </w:rPr>
        <w:t xml:space="preserve">For model monitoring, </w:t>
      </w:r>
      <w:r w:rsidR="007F0A62">
        <w:rPr>
          <w:lang w:val="en-US" w:eastAsia="zh-CN"/>
        </w:rPr>
        <w:t>for UE-side monitoring, UE may report an indication to indicate whether it detects a performance failure or not for AI/ML, similar to BFR. For NW-side monitoring, the UE may report the calculated performance metrics for the predicted beams to the NW. It is unnecessary for the UE to report the beam ID.</w:t>
      </w:r>
      <w:r w:rsidR="00042453">
        <w:rPr>
          <w:lang w:val="en-US" w:eastAsia="zh-CN"/>
        </w:rPr>
        <w:t xml:space="preserve"> In addition, the monitoring can also be time critical instead of near-real-time, since an incorrect beam selection could cause beam failure – the NW and UE cannot communicate with each other </w:t>
      </w:r>
      <w:proofErr w:type="spellStart"/>
      <w:r w:rsidR="00042453">
        <w:rPr>
          <w:lang w:val="en-US" w:eastAsia="zh-CN"/>
        </w:rPr>
        <w:t>any more</w:t>
      </w:r>
      <w:proofErr w:type="spellEnd"/>
      <w:r w:rsidR="00042453">
        <w:rPr>
          <w:lang w:val="en-US" w:eastAsia="zh-CN"/>
        </w:rPr>
        <w:t>.</w:t>
      </w:r>
    </w:p>
    <w:p w:rsidR="007F0A62" w:rsidRPr="007F0A62" w:rsidRDefault="007F0A62" w:rsidP="00557396">
      <w:pPr>
        <w:pStyle w:val="0Maintext"/>
        <w:spacing w:after="120" w:afterAutospacing="0" w:line="240" w:lineRule="auto"/>
        <w:ind w:firstLine="0"/>
        <w:rPr>
          <w:b/>
          <w:bCs/>
          <w:i/>
          <w:iCs/>
          <w:lang w:val="en-US" w:eastAsia="zh-CN"/>
        </w:rPr>
      </w:pPr>
      <w:r w:rsidRPr="007F0A62">
        <w:rPr>
          <w:b/>
          <w:bCs/>
          <w:i/>
          <w:iCs/>
          <w:lang w:val="en-US" w:eastAsia="zh-CN"/>
        </w:rPr>
        <w:t>Proposal 9: For model monitoring for beam prediction, the data should include at least the following (assuming one sample):</w:t>
      </w:r>
    </w:p>
    <w:p w:rsidR="007F0A62" w:rsidRPr="007F0A62" w:rsidRDefault="007F0A62" w:rsidP="007F0A62">
      <w:pPr>
        <w:pStyle w:val="0Maintext"/>
        <w:numPr>
          <w:ilvl w:val="0"/>
          <w:numId w:val="642"/>
        </w:numPr>
        <w:spacing w:after="120" w:afterAutospacing="0" w:line="240" w:lineRule="auto"/>
        <w:rPr>
          <w:b/>
          <w:bCs/>
          <w:i/>
          <w:iCs/>
          <w:lang w:val="en-US" w:eastAsia="zh-CN"/>
        </w:rPr>
      </w:pPr>
      <w:r w:rsidRPr="007F0A62">
        <w:rPr>
          <w:b/>
          <w:bCs/>
          <w:i/>
          <w:iCs/>
          <w:lang w:val="en-US" w:eastAsia="zh-CN"/>
        </w:rPr>
        <w:t>UE side monitoring: an indication of whether the UE identifies a performance failure or not (1 bit)</w:t>
      </w:r>
    </w:p>
    <w:p w:rsidR="00042453" w:rsidRDefault="007F0A62" w:rsidP="00042453">
      <w:pPr>
        <w:pStyle w:val="0Maintext"/>
        <w:numPr>
          <w:ilvl w:val="0"/>
          <w:numId w:val="642"/>
        </w:numPr>
        <w:spacing w:after="120" w:afterAutospacing="0" w:line="240" w:lineRule="auto"/>
        <w:rPr>
          <w:b/>
          <w:bCs/>
          <w:i/>
          <w:iCs/>
          <w:lang w:val="en-US" w:eastAsia="zh-CN"/>
        </w:rPr>
      </w:pPr>
      <w:r w:rsidRPr="007F0A62">
        <w:rPr>
          <w:b/>
          <w:bCs/>
          <w:i/>
          <w:iCs/>
          <w:lang w:val="en-US" w:eastAsia="zh-CN"/>
        </w:rPr>
        <w:t>NW side monitoring: calculated performance metrics for the predicted beam(s) (up to 10 bits)</w:t>
      </w:r>
    </w:p>
    <w:p w:rsidR="00042453" w:rsidRDefault="00042453" w:rsidP="00042453">
      <w:pPr>
        <w:pStyle w:val="0Maintext"/>
        <w:spacing w:after="120" w:afterAutospacing="0" w:line="240" w:lineRule="auto"/>
        <w:ind w:firstLine="0"/>
        <w:rPr>
          <w:b/>
          <w:bCs/>
          <w:i/>
          <w:iCs/>
          <w:lang w:val="en-US" w:eastAsia="zh-CN"/>
        </w:rPr>
      </w:pPr>
      <w:r>
        <w:rPr>
          <w:b/>
          <w:bCs/>
          <w:i/>
          <w:iCs/>
          <w:lang w:val="en-US" w:eastAsia="zh-CN"/>
        </w:rPr>
        <w:t>Proposal 10: The model monitoring for beam prediction should be time-critical instead of near-real-time to avoid incorrect beam selection that could potentially cause beam failure.</w:t>
      </w:r>
    </w:p>
    <w:p w:rsidR="00042453" w:rsidRPr="00042453" w:rsidRDefault="00042453" w:rsidP="00042453">
      <w:pPr>
        <w:pStyle w:val="0Maintext"/>
        <w:spacing w:after="120" w:afterAutospacing="0" w:line="240" w:lineRule="auto"/>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D4F25">
        <w:rPr>
          <w:lang w:val="en-US" w:eastAsia="zh-CN"/>
        </w:rPr>
        <w:t xml:space="preserve">the </w:t>
      </w:r>
      <w:r w:rsidR="007F0A62">
        <w:rPr>
          <w:lang w:val="en-US" w:eastAsia="zh-CN"/>
        </w:rPr>
        <w:t>LS on data collection assumption</w:t>
      </w:r>
      <w:r w:rsidR="002B25CB">
        <w:rPr>
          <w:lang w:val="en-US" w:eastAsia="zh-CN"/>
        </w:rPr>
        <w:t>. Based on the discussion, the following is provided.</w:t>
      </w:r>
    </w:p>
    <w:p w:rsidR="007F0A62" w:rsidRPr="002D3EA2" w:rsidRDefault="007F0A62" w:rsidP="007F0A62">
      <w:pPr>
        <w:pStyle w:val="0Maintext"/>
        <w:spacing w:after="120" w:afterAutospacing="0" w:line="240" w:lineRule="auto"/>
        <w:ind w:firstLine="0"/>
        <w:rPr>
          <w:b/>
          <w:bCs/>
          <w:i/>
          <w:iCs/>
          <w:lang w:val="en-US" w:eastAsia="zh-CN"/>
        </w:rPr>
      </w:pPr>
      <w:r w:rsidRPr="002D3EA2">
        <w:rPr>
          <w:b/>
          <w:bCs/>
          <w:i/>
          <w:iCs/>
          <w:lang w:val="en-US" w:eastAsia="zh-CN"/>
        </w:rPr>
        <w:t xml:space="preserve">Proposal 1: For model training for CSI compression, the following two types of data </w:t>
      </w:r>
      <w:r>
        <w:rPr>
          <w:b/>
          <w:bCs/>
          <w:i/>
          <w:iCs/>
          <w:lang w:val="en-US" w:eastAsia="zh-CN"/>
        </w:rPr>
        <w:t xml:space="preserve">for target CSI </w:t>
      </w:r>
      <w:r w:rsidRPr="002D3EA2">
        <w:rPr>
          <w:b/>
          <w:bCs/>
          <w:i/>
          <w:iCs/>
          <w:lang w:val="en-US" w:eastAsia="zh-CN"/>
        </w:rPr>
        <w:t>should be included:</w:t>
      </w:r>
    </w:p>
    <w:p w:rsidR="007F0A62" w:rsidRPr="002D3EA2" w:rsidRDefault="007F0A62" w:rsidP="007F0A62">
      <w:pPr>
        <w:pStyle w:val="0Maintext"/>
        <w:numPr>
          <w:ilvl w:val="0"/>
          <w:numId w:val="638"/>
        </w:numPr>
        <w:spacing w:after="120" w:afterAutospacing="0" w:line="240" w:lineRule="auto"/>
        <w:rPr>
          <w:b/>
          <w:bCs/>
          <w:i/>
          <w:iCs/>
          <w:lang w:val="en-US" w:eastAsia="zh-CN"/>
        </w:rPr>
      </w:pPr>
      <w:r w:rsidRPr="002D3EA2">
        <w:rPr>
          <w:b/>
          <w:bCs/>
          <w:i/>
          <w:iCs/>
          <w:lang w:val="en-US" w:eastAsia="zh-CN"/>
        </w:rPr>
        <w:t>Type 1: Ground-truth subband channel eigenvector, and the typical data size is ~10Kbits</w:t>
      </w:r>
    </w:p>
    <w:p w:rsidR="00E86642" w:rsidRPr="007F0A62" w:rsidRDefault="007F0A62" w:rsidP="007F0A62">
      <w:pPr>
        <w:pStyle w:val="0Maintext"/>
        <w:numPr>
          <w:ilvl w:val="0"/>
          <w:numId w:val="638"/>
        </w:numPr>
        <w:spacing w:after="120" w:afterAutospacing="0" w:line="240" w:lineRule="auto"/>
        <w:rPr>
          <w:b/>
          <w:bCs/>
          <w:i/>
          <w:iCs/>
          <w:lang w:val="en-US" w:eastAsia="zh-CN"/>
        </w:rPr>
      </w:pPr>
      <w:r w:rsidRPr="002D3EA2">
        <w:rPr>
          <w:b/>
          <w:bCs/>
          <w:i/>
          <w:iCs/>
          <w:lang w:val="en-US" w:eastAsia="zh-CN"/>
        </w:rPr>
        <w:t>Type 2: Ground-truth subband W2 (based on Type2 codebook) and the typical data size is ~5Kbits</w:t>
      </w:r>
    </w:p>
    <w:p w:rsidR="007F0A62" w:rsidRPr="002D3EA2" w:rsidRDefault="007F0A62" w:rsidP="007F0A62">
      <w:pPr>
        <w:pStyle w:val="0Maintext"/>
        <w:spacing w:after="120" w:afterAutospacing="0" w:line="240" w:lineRule="auto"/>
        <w:ind w:firstLine="0"/>
        <w:rPr>
          <w:b/>
          <w:bCs/>
          <w:i/>
          <w:iCs/>
          <w:lang w:val="en-US" w:eastAsia="zh-CN"/>
        </w:rPr>
      </w:pPr>
      <w:r w:rsidRPr="002D3EA2">
        <w:rPr>
          <w:b/>
          <w:bCs/>
          <w:i/>
          <w:iCs/>
          <w:lang w:val="en-US" w:eastAsia="zh-CN"/>
        </w:rPr>
        <w:t>Proposal 2: For model inference for CSI compression, the report type should be aperiodic only, which is the same as eType2 CSI report.</w:t>
      </w:r>
    </w:p>
    <w:p w:rsidR="007F0A62" w:rsidRPr="002D3EA2" w:rsidRDefault="007F0A62" w:rsidP="007F0A62">
      <w:pPr>
        <w:pStyle w:val="0Maintext"/>
        <w:spacing w:after="120" w:afterAutospacing="0" w:line="240" w:lineRule="auto"/>
        <w:ind w:firstLine="0"/>
        <w:rPr>
          <w:b/>
          <w:bCs/>
          <w:i/>
          <w:iCs/>
          <w:lang w:val="en-US" w:eastAsia="zh-CN"/>
        </w:rPr>
      </w:pPr>
      <w:r w:rsidRPr="002D3EA2">
        <w:rPr>
          <w:b/>
          <w:bCs/>
          <w:i/>
          <w:iCs/>
          <w:lang w:val="en-US" w:eastAsia="zh-CN"/>
        </w:rPr>
        <w:t xml:space="preserve">Proposal </w:t>
      </w:r>
      <w:r>
        <w:rPr>
          <w:b/>
          <w:bCs/>
          <w:i/>
          <w:iCs/>
          <w:lang w:val="en-US" w:eastAsia="zh-CN"/>
        </w:rPr>
        <w:t>3</w:t>
      </w:r>
      <w:r w:rsidRPr="002D3EA2">
        <w:rPr>
          <w:b/>
          <w:bCs/>
          <w:i/>
          <w:iCs/>
          <w:lang w:val="en-US" w:eastAsia="zh-CN"/>
        </w:rPr>
        <w:t xml:space="preserve">: For model </w:t>
      </w:r>
      <w:r>
        <w:rPr>
          <w:b/>
          <w:bCs/>
          <w:i/>
          <w:iCs/>
          <w:lang w:val="en-US" w:eastAsia="zh-CN"/>
        </w:rPr>
        <w:t>monitoring</w:t>
      </w:r>
      <w:r w:rsidRPr="002D3EA2">
        <w:rPr>
          <w:b/>
          <w:bCs/>
          <w:i/>
          <w:iCs/>
          <w:lang w:val="en-US" w:eastAsia="zh-CN"/>
        </w:rPr>
        <w:t xml:space="preserve"> for CSI compression, the following two types of data </w:t>
      </w:r>
      <w:r>
        <w:rPr>
          <w:b/>
          <w:bCs/>
          <w:i/>
          <w:iCs/>
          <w:lang w:val="en-US" w:eastAsia="zh-CN"/>
        </w:rPr>
        <w:t xml:space="preserve">for reconstructed CSI and target CSI </w:t>
      </w:r>
      <w:r w:rsidRPr="002D3EA2">
        <w:rPr>
          <w:b/>
          <w:bCs/>
          <w:i/>
          <w:iCs/>
          <w:lang w:val="en-US" w:eastAsia="zh-CN"/>
        </w:rPr>
        <w:t>should be included:</w:t>
      </w:r>
    </w:p>
    <w:p w:rsidR="007F0A62" w:rsidRPr="002D3EA2" w:rsidRDefault="007F0A62" w:rsidP="007F0A62">
      <w:pPr>
        <w:pStyle w:val="0Maintext"/>
        <w:numPr>
          <w:ilvl w:val="0"/>
          <w:numId w:val="638"/>
        </w:numPr>
        <w:spacing w:after="120" w:afterAutospacing="0" w:line="240" w:lineRule="auto"/>
        <w:rPr>
          <w:b/>
          <w:bCs/>
          <w:i/>
          <w:iCs/>
          <w:lang w:val="en-US" w:eastAsia="zh-CN"/>
        </w:rPr>
      </w:pPr>
      <w:r w:rsidRPr="002D3EA2">
        <w:rPr>
          <w:b/>
          <w:bCs/>
          <w:i/>
          <w:iCs/>
          <w:lang w:val="en-US" w:eastAsia="zh-CN"/>
        </w:rPr>
        <w:t>Type 1: Ground-truth subband channel eigenvector, and the typical data size is ~10Kbits</w:t>
      </w:r>
    </w:p>
    <w:p w:rsidR="007F0A62" w:rsidRPr="007F0A62" w:rsidRDefault="007F0A62" w:rsidP="007F0A62">
      <w:pPr>
        <w:pStyle w:val="0Maintext"/>
        <w:numPr>
          <w:ilvl w:val="0"/>
          <w:numId w:val="638"/>
        </w:numPr>
        <w:spacing w:after="120" w:afterAutospacing="0" w:line="240" w:lineRule="auto"/>
        <w:rPr>
          <w:b/>
          <w:bCs/>
          <w:i/>
          <w:iCs/>
          <w:lang w:val="en-US" w:eastAsia="zh-CN"/>
        </w:rPr>
      </w:pPr>
      <w:r w:rsidRPr="002D3EA2">
        <w:rPr>
          <w:b/>
          <w:bCs/>
          <w:i/>
          <w:iCs/>
          <w:lang w:val="en-US" w:eastAsia="zh-CN"/>
        </w:rPr>
        <w:t>Type 2: Ground-truth subband W2 (based on Type2 codebook) and the typical data size is ~5Kbits</w:t>
      </w:r>
    </w:p>
    <w:p w:rsidR="007F0A62" w:rsidRPr="002D3EA2" w:rsidRDefault="007F0A62" w:rsidP="007F0A62">
      <w:pPr>
        <w:pStyle w:val="0Maintext"/>
        <w:spacing w:after="120" w:afterAutospacing="0" w:line="240" w:lineRule="auto"/>
        <w:ind w:firstLine="0"/>
        <w:rPr>
          <w:b/>
          <w:bCs/>
          <w:i/>
          <w:iCs/>
          <w:lang w:val="en-US" w:eastAsia="zh-CN"/>
        </w:rPr>
      </w:pPr>
      <w:r w:rsidRPr="002D3EA2">
        <w:rPr>
          <w:b/>
          <w:bCs/>
          <w:i/>
          <w:iCs/>
          <w:lang w:val="en-US" w:eastAsia="zh-CN"/>
        </w:rPr>
        <w:lastRenderedPageBreak/>
        <w:t xml:space="preserve">Proposal </w:t>
      </w:r>
      <w:r>
        <w:rPr>
          <w:b/>
          <w:bCs/>
          <w:i/>
          <w:iCs/>
          <w:lang w:val="en-US" w:eastAsia="zh-CN"/>
        </w:rPr>
        <w:t>4</w:t>
      </w:r>
      <w:r w:rsidRPr="002D3EA2">
        <w:rPr>
          <w:b/>
          <w:bCs/>
          <w:i/>
          <w:iCs/>
          <w:lang w:val="en-US" w:eastAsia="zh-CN"/>
        </w:rPr>
        <w:t xml:space="preserve">: For model training for CSI </w:t>
      </w:r>
      <w:r>
        <w:rPr>
          <w:b/>
          <w:bCs/>
          <w:i/>
          <w:iCs/>
          <w:lang w:val="en-US" w:eastAsia="zh-CN"/>
        </w:rPr>
        <w:t>prediction</w:t>
      </w:r>
      <w:r w:rsidRPr="002D3EA2">
        <w:rPr>
          <w:b/>
          <w:bCs/>
          <w:i/>
          <w:iCs/>
          <w:lang w:val="en-US" w:eastAsia="zh-CN"/>
        </w:rPr>
        <w:t xml:space="preserve">, the following two types of data </w:t>
      </w:r>
      <w:r>
        <w:rPr>
          <w:b/>
          <w:bCs/>
          <w:i/>
          <w:iCs/>
          <w:lang w:val="en-US" w:eastAsia="zh-CN"/>
        </w:rPr>
        <w:t xml:space="preserve">for target CSI </w:t>
      </w:r>
      <w:r w:rsidRPr="002D3EA2">
        <w:rPr>
          <w:b/>
          <w:bCs/>
          <w:i/>
          <w:iCs/>
          <w:lang w:val="en-US" w:eastAsia="zh-CN"/>
        </w:rPr>
        <w:t>should be included</w:t>
      </w:r>
      <w:r>
        <w:rPr>
          <w:b/>
          <w:bCs/>
          <w:i/>
          <w:iCs/>
          <w:lang w:val="en-US" w:eastAsia="zh-CN"/>
        </w:rPr>
        <w:t xml:space="preserve"> (assuming 10 samples)</w:t>
      </w:r>
      <w:r w:rsidRPr="002D3EA2">
        <w:rPr>
          <w:b/>
          <w:bCs/>
          <w:i/>
          <w:iCs/>
          <w:lang w:val="en-US" w:eastAsia="zh-CN"/>
        </w:rPr>
        <w:t>:</w:t>
      </w:r>
    </w:p>
    <w:p w:rsidR="007F0A62" w:rsidRPr="002D3EA2" w:rsidRDefault="007F0A62" w:rsidP="007F0A62">
      <w:pPr>
        <w:pStyle w:val="0Maintext"/>
        <w:numPr>
          <w:ilvl w:val="0"/>
          <w:numId w:val="638"/>
        </w:numPr>
        <w:spacing w:after="120" w:afterAutospacing="0" w:line="240" w:lineRule="auto"/>
        <w:rPr>
          <w:b/>
          <w:bCs/>
          <w:i/>
          <w:iCs/>
          <w:lang w:val="en-US" w:eastAsia="zh-CN"/>
        </w:rPr>
      </w:pPr>
      <w:r w:rsidRPr="002D3EA2">
        <w:rPr>
          <w:b/>
          <w:bCs/>
          <w:i/>
          <w:iCs/>
          <w:lang w:val="en-US" w:eastAsia="zh-CN"/>
        </w:rPr>
        <w:t>Type 1: Ground-truth subband channel eigenvector, and the typical data size is ~1</w:t>
      </w:r>
      <w:r>
        <w:rPr>
          <w:b/>
          <w:bCs/>
          <w:i/>
          <w:iCs/>
          <w:lang w:val="en-US" w:eastAsia="zh-CN"/>
        </w:rPr>
        <w:t>0</w:t>
      </w:r>
      <w:r w:rsidRPr="002D3EA2">
        <w:rPr>
          <w:b/>
          <w:bCs/>
          <w:i/>
          <w:iCs/>
          <w:lang w:val="en-US" w:eastAsia="zh-CN"/>
        </w:rPr>
        <w:t>0Kbits</w:t>
      </w:r>
    </w:p>
    <w:p w:rsidR="007F0A62" w:rsidRPr="007F0A62" w:rsidRDefault="007F0A62" w:rsidP="007F0A62">
      <w:pPr>
        <w:pStyle w:val="0Maintext"/>
        <w:numPr>
          <w:ilvl w:val="0"/>
          <w:numId w:val="638"/>
        </w:numPr>
        <w:spacing w:after="120" w:afterAutospacing="0" w:line="240" w:lineRule="auto"/>
        <w:rPr>
          <w:b/>
          <w:bCs/>
          <w:i/>
          <w:iCs/>
          <w:lang w:val="en-US" w:eastAsia="zh-CN"/>
        </w:rPr>
      </w:pPr>
      <w:r w:rsidRPr="002D3EA2">
        <w:rPr>
          <w:b/>
          <w:bCs/>
          <w:i/>
          <w:iCs/>
          <w:lang w:val="en-US" w:eastAsia="zh-CN"/>
        </w:rPr>
        <w:t>Type 2: Ground-truth subband W2 (based on Type2 codebook) and the typical data size is ~5</w:t>
      </w:r>
      <w:r>
        <w:rPr>
          <w:b/>
          <w:bCs/>
          <w:i/>
          <w:iCs/>
          <w:lang w:val="en-US" w:eastAsia="zh-CN"/>
        </w:rPr>
        <w:t>0</w:t>
      </w:r>
      <w:r w:rsidRPr="002D3EA2">
        <w:rPr>
          <w:b/>
          <w:bCs/>
          <w:i/>
          <w:iCs/>
          <w:lang w:val="en-US" w:eastAsia="zh-CN"/>
        </w:rPr>
        <w:t>Kbits</w:t>
      </w:r>
    </w:p>
    <w:p w:rsidR="007F0A62" w:rsidRDefault="007F0A62" w:rsidP="007F0A62">
      <w:pPr>
        <w:pStyle w:val="0Maintext"/>
        <w:spacing w:after="120" w:afterAutospacing="0" w:line="240" w:lineRule="auto"/>
        <w:ind w:firstLine="0"/>
        <w:rPr>
          <w:b/>
          <w:i/>
          <w:lang w:val="en-US" w:eastAsia="zh-CN"/>
        </w:rPr>
      </w:pPr>
      <w:r>
        <w:rPr>
          <w:b/>
          <w:i/>
          <w:lang w:val="en-US" w:eastAsia="zh-CN"/>
        </w:rPr>
        <w:t>Proposal 5: For model inference for CSI prediction, the following types of data should be included (assuming 1 predicted instance for Type1/2/3):</w:t>
      </w:r>
    </w:p>
    <w:p w:rsidR="007F0A62" w:rsidRDefault="007F0A62" w:rsidP="007F0A62">
      <w:pPr>
        <w:pStyle w:val="0Maintext"/>
        <w:numPr>
          <w:ilvl w:val="0"/>
          <w:numId w:val="639"/>
        </w:numPr>
        <w:spacing w:after="120" w:afterAutospacing="0" w:line="240" w:lineRule="auto"/>
        <w:rPr>
          <w:b/>
          <w:bCs/>
          <w:i/>
          <w:iCs/>
          <w:lang w:val="en-US" w:eastAsia="zh-CN"/>
        </w:rPr>
      </w:pPr>
      <w:r>
        <w:rPr>
          <w:b/>
          <w:bCs/>
          <w:i/>
          <w:iCs/>
          <w:lang w:val="en-US" w:eastAsia="zh-CN"/>
        </w:rPr>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r>
        <w:rPr>
          <w:b/>
          <w:bCs/>
          <w:i/>
          <w:iCs/>
          <w:lang w:val="en-US" w:eastAsia="zh-CN"/>
        </w:rPr>
        <w:t>, and the data size is ~200bits</w:t>
      </w:r>
    </w:p>
    <w:p w:rsidR="007F0A62" w:rsidRDefault="007F0A62" w:rsidP="007F0A62">
      <w:pPr>
        <w:pStyle w:val="0Maintext"/>
        <w:numPr>
          <w:ilvl w:val="0"/>
          <w:numId w:val="639"/>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 and the data size is ~1000bits</w:t>
      </w:r>
    </w:p>
    <w:p w:rsidR="007F0A62" w:rsidRPr="007E7CB4" w:rsidRDefault="007F0A62" w:rsidP="007F0A62">
      <w:pPr>
        <w:pStyle w:val="0Maintext"/>
        <w:numPr>
          <w:ilvl w:val="0"/>
          <w:numId w:val="639"/>
        </w:numPr>
        <w:spacing w:after="120" w:afterAutospacing="0" w:line="240" w:lineRule="auto"/>
        <w:rPr>
          <w:b/>
          <w:bCs/>
          <w:i/>
          <w:iCs/>
          <w:lang w:val="en-US" w:eastAsia="zh-CN"/>
        </w:rPr>
      </w:pPr>
      <w:r>
        <w:rPr>
          <w:b/>
          <w:bCs/>
          <w:i/>
          <w:iCs/>
          <w:lang w:val="en-US" w:eastAsia="zh-CN"/>
        </w:rPr>
        <w:t xml:space="preserve">Type 3: Predicted RI/PMI/CQI based on Rel-18 eType2 codebook for PMI prediction, and the data size is ~1000bits </w:t>
      </w:r>
    </w:p>
    <w:p w:rsidR="007F0A62" w:rsidRPr="007F0A62" w:rsidRDefault="007F0A62" w:rsidP="007F0A62">
      <w:pPr>
        <w:pStyle w:val="0Maintext"/>
        <w:numPr>
          <w:ilvl w:val="0"/>
          <w:numId w:val="639"/>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r>
        <w:rPr>
          <w:b/>
          <w:bCs/>
          <w:i/>
          <w:iCs/>
          <w:lang w:val="en-US" w:eastAsia="zh-CN"/>
        </w:rPr>
        <w:t>, and the data size is ~10bits</w:t>
      </w:r>
    </w:p>
    <w:p w:rsidR="007F0A62" w:rsidRPr="00112503" w:rsidRDefault="007F0A62" w:rsidP="007F0A62">
      <w:pPr>
        <w:pStyle w:val="0Maintext"/>
        <w:spacing w:after="120" w:afterAutospacing="0" w:line="240" w:lineRule="auto"/>
        <w:ind w:firstLine="0"/>
        <w:rPr>
          <w:b/>
          <w:bCs/>
          <w:i/>
          <w:iCs/>
          <w:lang w:val="en-US" w:eastAsia="zh-CN"/>
        </w:rPr>
      </w:pPr>
      <w:r w:rsidRPr="00112503">
        <w:rPr>
          <w:b/>
          <w:bCs/>
          <w:i/>
          <w:iCs/>
          <w:lang w:val="en-US" w:eastAsia="zh-CN"/>
        </w:rPr>
        <w:t xml:space="preserve">Proposal 6: For model monitoring for CSI prediction, </w:t>
      </w:r>
      <w:r>
        <w:rPr>
          <w:b/>
          <w:bCs/>
          <w:i/>
          <w:iCs/>
          <w:lang w:val="en-US" w:eastAsia="zh-CN"/>
        </w:rPr>
        <w:t xml:space="preserve">similar to CSI compression, </w:t>
      </w:r>
      <w:r w:rsidRPr="00112503">
        <w:rPr>
          <w:b/>
          <w:bCs/>
          <w:i/>
          <w:iCs/>
          <w:lang w:val="en-US" w:eastAsia="zh-CN"/>
        </w:rPr>
        <w:t>the following type of data should be included:</w:t>
      </w:r>
    </w:p>
    <w:p w:rsidR="007F0A62" w:rsidRPr="007F0A62" w:rsidRDefault="007F0A62" w:rsidP="007F0A62">
      <w:pPr>
        <w:pStyle w:val="0Maintext"/>
        <w:numPr>
          <w:ilvl w:val="0"/>
          <w:numId w:val="640"/>
        </w:numPr>
        <w:spacing w:after="120" w:afterAutospacing="0" w:line="240" w:lineRule="auto"/>
        <w:rPr>
          <w:b/>
          <w:bCs/>
          <w:i/>
          <w:iCs/>
          <w:lang w:val="en-US" w:eastAsia="zh-CN"/>
        </w:rPr>
      </w:pPr>
      <w:r w:rsidRPr="00112503">
        <w:rPr>
          <w:b/>
          <w:bCs/>
          <w:i/>
          <w:iCs/>
          <w:lang w:val="en-US" w:eastAsia="zh-CN"/>
        </w:rPr>
        <w:t>UE calculated performance metrics and the data size is ~10bits</w:t>
      </w:r>
    </w:p>
    <w:p w:rsidR="007F0A62" w:rsidRPr="00615A65" w:rsidRDefault="007F0A62" w:rsidP="007F0A62">
      <w:pPr>
        <w:pStyle w:val="0Maintext"/>
        <w:spacing w:after="120" w:afterAutospacing="0" w:line="240" w:lineRule="auto"/>
        <w:ind w:firstLine="0"/>
        <w:rPr>
          <w:b/>
          <w:bCs/>
          <w:i/>
          <w:iCs/>
          <w:lang w:val="en-US" w:eastAsia="zh-CN"/>
        </w:rPr>
      </w:pPr>
      <w:r w:rsidRPr="00615A65">
        <w:rPr>
          <w:b/>
          <w:bCs/>
          <w:i/>
          <w:iCs/>
          <w:lang w:val="en-US" w:eastAsia="zh-CN"/>
        </w:rPr>
        <w:t>Proposal 7: For model training for beam prediction, the data should at least include the following (assuming one sample):</w:t>
      </w:r>
    </w:p>
    <w:p w:rsidR="007F0A62" w:rsidRPr="00615A65" w:rsidRDefault="007F0A62" w:rsidP="007F0A62">
      <w:pPr>
        <w:pStyle w:val="0Maintext"/>
        <w:numPr>
          <w:ilvl w:val="0"/>
          <w:numId w:val="640"/>
        </w:numPr>
        <w:spacing w:after="120" w:afterAutospacing="0" w:line="240" w:lineRule="auto"/>
        <w:rPr>
          <w:b/>
          <w:bCs/>
          <w:i/>
          <w:iCs/>
          <w:lang w:val="en-US" w:eastAsia="zh-CN"/>
        </w:rPr>
      </w:pPr>
      <w:r w:rsidRPr="00615A65">
        <w:rPr>
          <w:b/>
          <w:bCs/>
          <w:i/>
          <w:iCs/>
          <w:lang w:val="en-US" w:eastAsia="zh-CN"/>
        </w:rPr>
        <w:t>L1-RSRP for all beams in set B (up to 100 bits)</w:t>
      </w:r>
    </w:p>
    <w:p w:rsidR="007F0A62" w:rsidRDefault="007F0A62" w:rsidP="007F0A62">
      <w:pPr>
        <w:pStyle w:val="0Maintext"/>
        <w:numPr>
          <w:ilvl w:val="0"/>
          <w:numId w:val="640"/>
        </w:numPr>
        <w:spacing w:after="120" w:afterAutospacing="0" w:line="240" w:lineRule="auto"/>
        <w:rPr>
          <w:b/>
          <w:bCs/>
          <w:i/>
          <w:iCs/>
          <w:lang w:val="en-US" w:eastAsia="zh-CN"/>
        </w:rPr>
      </w:pPr>
      <w:r w:rsidRPr="00615A65">
        <w:rPr>
          <w:b/>
          <w:bCs/>
          <w:i/>
          <w:iCs/>
          <w:lang w:val="en-US" w:eastAsia="zh-CN"/>
        </w:rPr>
        <w:t>Beam ID for the top beam in set A (up to 10 bits) or L1-RSRP for all beams in set A (up to 300 bits)</w:t>
      </w:r>
    </w:p>
    <w:p w:rsidR="007F0A62" w:rsidRPr="007F0A62" w:rsidRDefault="007F0A62" w:rsidP="007F0A62">
      <w:pPr>
        <w:pStyle w:val="0Maintext"/>
        <w:numPr>
          <w:ilvl w:val="0"/>
          <w:numId w:val="640"/>
        </w:numPr>
        <w:spacing w:after="120" w:afterAutospacing="0" w:line="240" w:lineRule="auto"/>
        <w:rPr>
          <w:b/>
          <w:bCs/>
          <w:i/>
          <w:iCs/>
          <w:lang w:val="en-US" w:eastAsia="zh-CN"/>
        </w:rPr>
      </w:pPr>
      <w:r>
        <w:rPr>
          <w:b/>
          <w:bCs/>
          <w:i/>
          <w:iCs/>
          <w:lang w:val="en-US" w:eastAsia="zh-CN"/>
        </w:rPr>
        <w:t>Note: Other information, e.g., L1-SINR, hypothetical measurement error and so on may be included</w:t>
      </w:r>
    </w:p>
    <w:p w:rsidR="007F0A62" w:rsidRPr="007E229F" w:rsidRDefault="007F0A62" w:rsidP="007F0A62">
      <w:pPr>
        <w:pStyle w:val="0Maintext"/>
        <w:spacing w:after="120" w:afterAutospacing="0" w:line="240" w:lineRule="auto"/>
        <w:ind w:firstLine="0"/>
        <w:rPr>
          <w:b/>
          <w:bCs/>
          <w:i/>
          <w:iCs/>
          <w:lang w:val="en-US" w:eastAsia="zh-CN"/>
        </w:rPr>
      </w:pPr>
      <w:r w:rsidRPr="007E229F">
        <w:rPr>
          <w:b/>
          <w:bCs/>
          <w:i/>
          <w:iCs/>
          <w:lang w:val="en-US" w:eastAsia="zh-CN"/>
        </w:rPr>
        <w:t>Proposal 8: For model inference for beam prediction, the data should include at least the following (assuming one sample):</w:t>
      </w:r>
    </w:p>
    <w:p w:rsidR="007F0A62" w:rsidRPr="007E229F" w:rsidRDefault="007F0A62" w:rsidP="007F0A62">
      <w:pPr>
        <w:pStyle w:val="0Maintext"/>
        <w:numPr>
          <w:ilvl w:val="0"/>
          <w:numId w:val="641"/>
        </w:numPr>
        <w:spacing w:after="120" w:afterAutospacing="0" w:line="240" w:lineRule="auto"/>
        <w:rPr>
          <w:b/>
          <w:bCs/>
          <w:i/>
          <w:iCs/>
          <w:lang w:val="en-US" w:eastAsia="zh-CN"/>
        </w:rPr>
      </w:pPr>
      <w:r w:rsidRPr="007E229F">
        <w:rPr>
          <w:b/>
          <w:bCs/>
          <w:i/>
          <w:iCs/>
          <w:lang w:val="en-US" w:eastAsia="zh-CN"/>
        </w:rPr>
        <w:t>UE side model: Beam ID and/or L1-RSRP for top 1 or 2 beams in Set A, and the data size is up to 20 bits</w:t>
      </w:r>
    </w:p>
    <w:p w:rsidR="007F0A62" w:rsidRDefault="007F0A62" w:rsidP="007F0A62">
      <w:pPr>
        <w:pStyle w:val="0Maintext"/>
        <w:numPr>
          <w:ilvl w:val="0"/>
          <w:numId w:val="641"/>
        </w:numPr>
        <w:spacing w:after="120" w:afterAutospacing="0" w:line="240" w:lineRule="auto"/>
        <w:rPr>
          <w:b/>
          <w:bCs/>
          <w:i/>
          <w:iCs/>
          <w:lang w:val="en-US" w:eastAsia="zh-CN"/>
        </w:rPr>
      </w:pPr>
      <w:r w:rsidRPr="007E229F">
        <w:rPr>
          <w:b/>
          <w:bCs/>
          <w:i/>
          <w:iCs/>
          <w:lang w:val="en-US" w:eastAsia="zh-CN"/>
        </w:rPr>
        <w:t>NW side model: L1-RSRP for all beams in set B (up to 100 bits)</w:t>
      </w:r>
    </w:p>
    <w:p w:rsidR="007F0A62" w:rsidRPr="007F0A62" w:rsidRDefault="007F0A62" w:rsidP="007F0A62">
      <w:pPr>
        <w:pStyle w:val="0Maintext"/>
        <w:numPr>
          <w:ilvl w:val="0"/>
          <w:numId w:val="641"/>
        </w:numPr>
        <w:spacing w:after="120" w:afterAutospacing="0" w:line="240" w:lineRule="auto"/>
        <w:rPr>
          <w:b/>
          <w:bCs/>
          <w:i/>
          <w:iCs/>
          <w:lang w:val="en-US" w:eastAsia="zh-CN"/>
        </w:rPr>
      </w:pPr>
      <w:r>
        <w:rPr>
          <w:b/>
          <w:bCs/>
          <w:i/>
          <w:iCs/>
          <w:lang w:val="en-US" w:eastAsia="zh-CN"/>
        </w:rPr>
        <w:t>Note: Other information, e.g., L1-SINR, hypothetical measurement error and so on may be included</w:t>
      </w:r>
    </w:p>
    <w:p w:rsidR="007F0A62" w:rsidRPr="007F0A62" w:rsidRDefault="007F0A62" w:rsidP="007F0A62">
      <w:pPr>
        <w:pStyle w:val="0Maintext"/>
        <w:spacing w:after="120" w:afterAutospacing="0" w:line="240" w:lineRule="auto"/>
        <w:ind w:firstLine="0"/>
        <w:rPr>
          <w:b/>
          <w:bCs/>
          <w:i/>
          <w:iCs/>
          <w:lang w:val="en-US" w:eastAsia="zh-CN"/>
        </w:rPr>
      </w:pPr>
      <w:r w:rsidRPr="007F0A62">
        <w:rPr>
          <w:b/>
          <w:bCs/>
          <w:i/>
          <w:iCs/>
          <w:lang w:val="en-US" w:eastAsia="zh-CN"/>
        </w:rPr>
        <w:t>Proposal 9: For model monitoring for beam prediction, the data should include at least the following (assuming one sample):</w:t>
      </w:r>
    </w:p>
    <w:p w:rsidR="007F0A62" w:rsidRPr="007F0A62" w:rsidRDefault="007F0A62" w:rsidP="007F0A62">
      <w:pPr>
        <w:pStyle w:val="0Maintext"/>
        <w:numPr>
          <w:ilvl w:val="0"/>
          <w:numId w:val="642"/>
        </w:numPr>
        <w:spacing w:after="120" w:afterAutospacing="0" w:line="240" w:lineRule="auto"/>
        <w:rPr>
          <w:b/>
          <w:bCs/>
          <w:i/>
          <w:iCs/>
          <w:lang w:val="en-US" w:eastAsia="zh-CN"/>
        </w:rPr>
      </w:pPr>
      <w:r w:rsidRPr="007F0A62">
        <w:rPr>
          <w:b/>
          <w:bCs/>
          <w:i/>
          <w:iCs/>
          <w:lang w:val="en-US" w:eastAsia="zh-CN"/>
        </w:rPr>
        <w:t>UE side monitoring: an indication of whether the UE identifies a performance failure or not (1 bit)</w:t>
      </w:r>
    </w:p>
    <w:p w:rsidR="007F0A62" w:rsidRPr="00042453" w:rsidRDefault="007F0A62" w:rsidP="00042453">
      <w:pPr>
        <w:pStyle w:val="0Maintext"/>
        <w:numPr>
          <w:ilvl w:val="0"/>
          <w:numId w:val="642"/>
        </w:numPr>
        <w:spacing w:after="120" w:afterAutospacing="0" w:line="240" w:lineRule="auto"/>
        <w:rPr>
          <w:b/>
          <w:bCs/>
          <w:i/>
          <w:iCs/>
          <w:lang w:val="en-US" w:eastAsia="zh-CN"/>
        </w:rPr>
      </w:pPr>
      <w:r w:rsidRPr="007F0A62">
        <w:rPr>
          <w:b/>
          <w:bCs/>
          <w:i/>
          <w:iCs/>
          <w:lang w:val="en-US" w:eastAsia="zh-CN"/>
        </w:rPr>
        <w:t>NW side monitoring: calculated performance metrics for the predicted beam(s) (up to 10 bits)</w:t>
      </w:r>
    </w:p>
    <w:p w:rsidR="00042453" w:rsidRDefault="00042453" w:rsidP="00042453">
      <w:pPr>
        <w:pStyle w:val="0Maintext"/>
        <w:spacing w:after="120" w:afterAutospacing="0" w:line="240" w:lineRule="auto"/>
        <w:ind w:firstLine="0"/>
        <w:rPr>
          <w:b/>
          <w:bCs/>
          <w:i/>
          <w:iCs/>
          <w:lang w:val="en-US" w:eastAsia="zh-CN"/>
        </w:rPr>
      </w:pPr>
      <w:r>
        <w:rPr>
          <w:b/>
          <w:bCs/>
          <w:i/>
          <w:iCs/>
          <w:lang w:val="en-US" w:eastAsia="zh-CN"/>
        </w:rPr>
        <w:t>Proposal 10: The model monitoring for beam prediction should be time-critical instead of near-real-time to avoid incorrect beam selection that could potentially cause beam failure.</w:t>
      </w:r>
    </w:p>
    <w:p w:rsidR="00042453" w:rsidRDefault="00042453" w:rsidP="002B25CB">
      <w:pPr>
        <w:pStyle w:val="0Maintext"/>
        <w:spacing w:after="120" w:afterAutospacing="0" w:line="240" w:lineRule="auto"/>
        <w:ind w:firstLine="0"/>
        <w:rPr>
          <w:lang w:val="en-US" w:eastAsia="zh-CN"/>
        </w:rPr>
      </w:pPr>
    </w:p>
    <w:sectPr w:rsidR="0004245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1E76C3"/>
    <w:multiLevelType w:val="hybridMultilevel"/>
    <w:tmpl w:val="ABB0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42B9717D"/>
    <w:multiLevelType w:val="hybridMultilevel"/>
    <w:tmpl w:val="3EA8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D515CD5"/>
    <w:multiLevelType w:val="hybridMultilevel"/>
    <w:tmpl w:val="4232F6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7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6" w15:restartNumberingAfterBreak="0">
    <w:nsid w:val="5588017C"/>
    <w:multiLevelType w:val="hybridMultilevel"/>
    <w:tmpl w:val="391A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F76EE3B"/>
    <w:multiLevelType w:val="singleLevel"/>
    <w:tmpl w:val="5F76EE3B"/>
    <w:lvl w:ilvl="0">
      <w:start w:val="1"/>
      <w:numFmt w:val="decimal"/>
      <w:suff w:val="space"/>
      <w:lvlText w:val="%1."/>
      <w:lvlJc w:val="left"/>
    </w:lvl>
  </w:abstractNum>
  <w:abstractNum w:abstractNumId="46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2CD3111"/>
    <w:multiLevelType w:val="hybridMultilevel"/>
    <w:tmpl w:val="FBF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3"/>
  </w:num>
  <w:num w:numId="3" w16cid:durableId="1992562566">
    <w:abstractNumId w:val="343"/>
  </w:num>
  <w:num w:numId="4" w16cid:durableId="453331326">
    <w:abstractNumId w:val="554"/>
  </w:num>
  <w:num w:numId="5" w16cid:durableId="2049068586">
    <w:abstractNumId w:val="604"/>
  </w:num>
  <w:num w:numId="6" w16cid:durableId="1034618431">
    <w:abstractNumId w:val="536"/>
  </w:num>
  <w:num w:numId="7" w16cid:durableId="1630545893">
    <w:abstractNumId w:val="492"/>
  </w:num>
  <w:num w:numId="8" w16cid:durableId="1226334133">
    <w:abstractNumId w:val="30"/>
  </w:num>
  <w:num w:numId="9" w16cid:durableId="969670963">
    <w:abstractNumId w:val="169"/>
  </w:num>
  <w:num w:numId="10" w16cid:durableId="13073233">
    <w:abstractNumId w:val="528"/>
  </w:num>
  <w:num w:numId="11" w16cid:durableId="1049451307">
    <w:abstractNumId w:val="580"/>
  </w:num>
  <w:num w:numId="12" w16cid:durableId="1274245175">
    <w:abstractNumId w:val="128"/>
  </w:num>
  <w:num w:numId="13" w16cid:durableId="304745579">
    <w:abstractNumId w:val="222"/>
  </w:num>
  <w:num w:numId="14" w16cid:durableId="1919165698">
    <w:abstractNumId w:val="135"/>
  </w:num>
  <w:num w:numId="15" w16cid:durableId="1280600465">
    <w:abstractNumId w:val="309"/>
  </w:num>
  <w:num w:numId="16" w16cid:durableId="679699497">
    <w:abstractNumId w:val="484"/>
  </w:num>
  <w:num w:numId="17" w16cid:durableId="1350713196">
    <w:abstractNumId w:val="430"/>
  </w:num>
  <w:num w:numId="18" w16cid:durableId="1428229749">
    <w:abstractNumId w:val="189"/>
  </w:num>
  <w:num w:numId="19" w16cid:durableId="1846631695">
    <w:abstractNumId w:val="343"/>
  </w:num>
  <w:num w:numId="20" w16cid:durableId="1338384216">
    <w:abstractNumId w:val="302"/>
  </w:num>
  <w:num w:numId="21" w16cid:durableId="1314724841">
    <w:abstractNumId w:val="588"/>
  </w:num>
  <w:num w:numId="22" w16cid:durableId="580680914">
    <w:abstractNumId w:val="26"/>
  </w:num>
  <w:num w:numId="23" w16cid:durableId="1228760671">
    <w:abstractNumId w:val="47"/>
  </w:num>
  <w:num w:numId="24" w16cid:durableId="352461836">
    <w:abstractNumId w:val="372"/>
  </w:num>
  <w:num w:numId="25" w16cid:durableId="684986501">
    <w:abstractNumId w:val="346"/>
  </w:num>
  <w:num w:numId="26" w16cid:durableId="865874228">
    <w:abstractNumId w:val="607"/>
  </w:num>
  <w:num w:numId="27" w16cid:durableId="213545467">
    <w:abstractNumId w:val="494"/>
  </w:num>
  <w:num w:numId="28" w16cid:durableId="280844023">
    <w:abstractNumId w:val="184"/>
  </w:num>
  <w:num w:numId="29" w16cid:durableId="228615413">
    <w:abstractNumId w:val="202"/>
  </w:num>
  <w:num w:numId="30" w16cid:durableId="1504584805">
    <w:abstractNumId w:val="237"/>
  </w:num>
  <w:num w:numId="31" w16cid:durableId="490677133">
    <w:abstractNumId w:val="550"/>
  </w:num>
  <w:num w:numId="32" w16cid:durableId="1301692385">
    <w:abstractNumId w:val="151"/>
  </w:num>
  <w:num w:numId="33" w16cid:durableId="1541088206">
    <w:abstractNumId w:val="489"/>
  </w:num>
  <w:num w:numId="34" w16cid:durableId="825242615">
    <w:abstractNumId w:val="342"/>
  </w:num>
  <w:num w:numId="35" w16cid:durableId="82335965">
    <w:abstractNumId w:val="365"/>
  </w:num>
  <w:num w:numId="36" w16cid:durableId="1037463953">
    <w:abstractNumId w:val="252"/>
  </w:num>
  <w:num w:numId="37" w16cid:durableId="1844321281">
    <w:abstractNumId w:val="344"/>
  </w:num>
  <w:num w:numId="38" w16cid:durableId="1712336691">
    <w:abstractNumId w:val="51"/>
  </w:num>
  <w:num w:numId="39" w16cid:durableId="1089349044">
    <w:abstractNumId w:val="400"/>
  </w:num>
  <w:num w:numId="40" w16cid:durableId="432475320">
    <w:abstractNumId w:val="546"/>
  </w:num>
  <w:num w:numId="41" w16cid:durableId="1358771858">
    <w:abstractNumId w:val="174"/>
  </w:num>
  <w:num w:numId="42" w16cid:durableId="1271282741">
    <w:abstractNumId w:val="162"/>
  </w:num>
  <w:num w:numId="43" w16cid:durableId="211617635">
    <w:abstractNumId w:val="323"/>
  </w:num>
  <w:num w:numId="44" w16cid:durableId="104425776">
    <w:abstractNumId w:val="39"/>
  </w:num>
  <w:num w:numId="45" w16cid:durableId="1209758397">
    <w:abstractNumId w:val="469"/>
  </w:num>
  <w:num w:numId="46" w16cid:durableId="247740000">
    <w:abstractNumId w:val="559"/>
  </w:num>
  <w:num w:numId="47" w16cid:durableId="1092774725">
    <w:abstractNumId w:val="463"/>
  </w:num>
  <w:num w:numId="48" w16cid:durableId="335882311">
    <w:abstractNumId w:val="356"/>
  </w:num>
  <w:num w:numId="49" w16cid:durableId="1707749635">
    <w:abstractNumId w:val="471"/>
  </w:num>
  <w:num w:numId="50" w16cid:durableId="1850675249">
    <w:abstractNumId w:val="474"/>
  </w:num>
  <w:num w:numId="51" w16cid:durableId="1256283137">
    <w:abstractNumId w:val="127"/>
  </w:num>
  <w:num w:numId="52" w16cid:durableId="1680960883">
    <w:abstractNumId w:val="420"/>
  </w:num>
  <w:num w:numId="53" w16cid:durableId="690103763">
    <w:abstractNumId w:val="432"/>
  </w:num>
  <w:num w:numId="54" w16cid:durableId="1139810598">
    <w:abstractNumId w:val="109"/>
  </w:num>
  <w:num w:numId="55" w16cid:durableId="1427384536">
    <w:abstractNumId w:val="208"/>
  </w:num>
  <w:num w:numId="56" w16cid:durableId="446973763">
    <w:abstractNumId w:val="241"/>
  </w:num>
  <w:num w:numId="57" w16cid:durableId="139613241">
    <w:abstractNumId w:val="409"/>
  </w:num>
  <w:num w:numId="58" w16cid:durableId="1478181182">
    <w:abstractNumId w:val="318"/>
  </w:num>
  <w:num w:numId="59" w16cid:durableId="851795243">
    <w:abstractNumId w:val="218"/>
  </w:num>
  <w:num w:numId="60" w16cid:durableId="141238807">
    <w:abstractNumId w:val="103"/>
  </w:num>
  <w:num w:numId="61" w16cid:durableId="124935656">
    <w:abstractNumId w:val="194"/>
  </w:num>
  <w:num w:numId="62" w16cid:durableId="1207369823">
    <w:abstractNumId w:val="289"/>
  </w:num>
  <w:num w:numId="63" w16cid:durableId="1862473204">
    <w:abstractNumId w:val="507"/>
  </w:num>
  <w:num w:numId="64" w16cid:durableId="1905604542">
    <w:abstractNumId w:val="622"/>
  </w:num>
  <w:num w:numId="65" w16cid:durableId="982196344">
    <w:abstractNumId w:val="233"/>
  </w:num>
  <w:num w:numId="66" w16cid:durableId="1139298235">
    <w:abstractNumId w:val="384"/>
  </w:num>
  <w:num w:numId="67" w16cid:durableId="204954824">
    <w:abstractNumId w:val="88"/>
  </w:num>
  <w:num w:numId="68" w16cid:durableId="1038746496">
    <w:abstractNumId w:val="596"/>
  </w:num>
  <w:num w:numId="69" w16cid:durableId="1811558101">
    <w:abstractNumId w:val="516"/>
  </w:num>
  <w:num w:numId="70" w16cid:durableId="1843200846">
    <w:abstractNumId w:val="245"/>
  </w:num>
  <w:num w:numId="71" w16cid:durableId="1933119339">
    <w:abstractNumId w:val="506"/>
  </w:num>
  <w:num w:numId="72" w16cid:durableId="1036852241">
    <w:abstractNumId w:val="509"/>
  </w:num>
  <w:num w:numId="73" w16cid:durableId="1790315074">
    <w:abstractNumId w:val="14"/>
  </w:num>
  <w:num w:numId="74" w16cid:durableId="663705308">
    <w:abstractNumId w:val="91"/>
  </w:num>
  <w:num w:numId="75" w16cid:durableId="1957102363">
    <w:abstractNumId w:val="478"/>
  </w:num>
  <w:num w:numId="76" w16cid:durableId="1108499460">
    <w:abstractNumId w:val="564"/>
  </w:num>
  <w:num w:numId="77" w16cid:durableId="1234468293">
    <w:abstractNumId w:val="379"/>
  </w:num>
  <w:num w:numId="78" w16cid:durableId="798187297">
    <w:abstractNumId w:val="168"/>
  </w:num>
  <w:num w:numId="79" w16cid:durableId="1148740106">
    <w:abstractNumId w:val="594"/>
  </w:num>
  <w:num w:numId="80" w16cid:durableId="1447694620">
    <w:abstractNumId w:val="329"/>
  </w:num>
  <w:num w:numId="81" w16cid:durableId="390544746">
    <w:abstractNumId w:val="228"/>
  </w:num>
  <w:num w:numId="82" w16cid:durableId="1409034327">
    <w:abstractNumId w:val="345"/>
  </w:num>
  <w:num w:numId="83" w16cid:durableId="958491209">
    <w:abstractNumId w:val="178"/>
  </w:num>
  <w:num w:numId="84" w16cid:durableId="1079716391">
    <w:abstractNumId w:val="519"/>
  </w:num>
  <w:num w:numId="85" w16cid:durableId="1112434928">
    <w:abstractNumId w:val="460"/>
  </w:num>
  <w:num w:numId="86" w16cid:durableId="44765783">
    <w:abstractNumId w:val="234"/>
  </w:num>
  <w:num w:numId="87" w16cid:durableId="1506021163">
    <w:abstractNumId w:val="634"/>
  </w:num>
  <w:num w:numId="88" w16cid:durableId="231236709">
    <w:abstractNumId w:val="599"/>
  </w:num>
  <w:num w:numId="89" w16cid:durableId="1425108391">
    <w:abstractNumId w:val="330"/>
  </w:num>
  <w:num w:numId="90" w16cid:durableId="1859351942">
    <w:abstractNumId w:val="210"/>
  </w:num>
  <w:num w:numId="91" w16cid:durableId="1731536428">
    <w:abstractNumId w:val="132"/>
  </w:num>
  <w:num w:numId="92" w16cid:durableId="515383001">
    <w:abstractNumId w:val="38"/>
  </w:num>
  <w:num w:numId="93" w16cid:durableId="360398021">
    <w:abstractNumId w:val="172"/>
  </w:num>
  <w:num w:numId="94" w16cid:durableId="174923808">
    <w:abstractNumId w:val="269"/>
  </w:num>
  <w:num w:numId="95" w16cid:durableId="473181489">
    <w:abstractNumId w:val="22"/>
  </w:num>
  <w:num w:numId="96" w16cid:durableId="1788426273">
    <w:abstractNumId w:val="31"/>
  </w:num>
  <w:num w:numId="97" w16cid:durableId="436874185">
    <w:abstractNumId w:val="104"/>
  </w:num>
  <w:num w:numId="98" w16cid:durableId="1998848881">
    <w:abstractNumId w:val="459"/>
  </w:num>
  <w:num w:numId="99" w16cid:durableId="730663910">
    <w:abstractNumId w:val="123"/>
  </w:num>
  <w:num w:numId="100" w16cid:durableId="705720526">
    <w:abstractNumId w:val="54"/>
  </w:num>
  <w:num w:numId="101" w16cid:durableId="1403674464">
    <w:abstractNumId w:val="609"/>
  </w:num>
  <w:num w:numId="102" w16cid:durableId="815487411">
    <w:abstractNumId w:val="411"/>
  </w:num>
  <w:num w:numId="103" w16cid:durableId="1816412511">
    <w:abstractNumId w:val="249"/>
  </w:num>
  <w:num w:numId="104" w16cid:durableId="291403418">
    <w:abstractNumId w:val="66"/>
  </w:num>
  <w:num w:numId="105" w16cid:durableId="1038819725">
    <w:abstractNumId w:val="603"/>
  </w:num>
  <w:num w:numId="106" w16cid:durableId="1303459653">
    <w:abstractNumId w:val="32"/>
  </w:num>
  <w:num w:numId="107" w16cid:durableId="107505101">
    <w:abstractNumId w:val="134"/>
  </w:num>
  <w:num w:numId="108" w16cid:durableId="771316342">
    <w:abstractNumId w:val="301"/>
  </w:num>
  <w:num w:numId="109" w16cid:durableId="390857075">
    <w:abstractNumId w:val="527"/>
  </w:num>
  <w:num w:numId="110" w16cid:durableId="1317759215">
    <w:abstractNumId w:val="533"/>
  </w:num>
  <w:num w:numId="111" w16cid:durableId="1554851074">
    <w:abstractNumId w:val="181"/>
  </w:num>
  <w:num w:numId="112" w16cid:durableId="70590409">
    <w:abstractNumId w:val="464"/>
  </w:num>
  <w:num w:numId="113" w16cid:durableId="646208079">
    <w:abstractNumId w:val="436"/>
  </w:num>
  <w:num w:numId="114" w16cid:durableId="1368288384">
    <w:abstractNumId w:val="421"/>
  </w:num>
  <w:num w:numId="115" w16cid:durableId="925304387">
    <w:abstractNumId w:val="76"/>
  </w:num>
  <w:num w:numId="116" w16cid:durableId="1780564578">
    <w:abstractNumId w:val="291"/>
  </w:num>
  <w:num w:numId="117" w16cid:durableId="1897661843">
    <w:abstractNumId w:val="161"/>
  </w:num>
  <w:num w:numId="118" w16cid:durableId="262306618">
    <w:abstractNumId w:val="45"/>
  </w:num>
  <w:num w:numId="119" w16cid:durableId="1081870374">
    <w:abstractNumId w:val="335"/>
  </w:num>
  <w:num w:numId="120" w16cid:durableId="1550995798">
    <w:abstractNumId w:val="29"/>
  </w:num>
  <w:num w:numId="121" w16cid:durableId="551312743">
    <w:abstractNumId w:val="548"/>
  </w:num>
  <w:num w:numId="122" w16cid:durableId="2047170488">
    <w:abstractNumId w:val="406"/>
  </w:num>
  <w:num w:numId="123" w16cid:durableId="16395167">
    <w:abstractNumId w:val="254"/>
  </w:num>
  <w:num w:numId="124" w16cid:durableId="611131355">
    <w:abstractNumId w:val="167"/>
  </w:num>
  <w:num w:numId="125" w16cid:durableId="1214999949">
    <w:abstractNumId w:val="97"/>
  </w:num>
  <w:num w:numId="126" w16cid:durableId="1400477">
    <w:abstractNumId w:val="239"/>
  </w:num>
  <w:num w:numId="127" w16cid:durableId="161705551">
    <w:abstractNumId w:val="130"/>
  </w:num>
  <w:num w:numId="128" w16cid:durableId="479345889">
    <w:abstractNumId w:val="191"/>
  </w:num>
  <w:num w:numId="129" w16cid:durableId="1092092798">
    <w:abstractNumId w:val="472"/>
  </w:num>
  <w:num w:numId="130" w16cid:durableId="503056500">
    <w:abstractNumId w:val="433"/>
  </w:num>
  <w:num w:numId="131" w16cid:durableId="1823695070">
    <w:abstractNumId w:val="296"/>
  </w:num>
  <w:num w:numId="132" w16cid:durableId="1654142246">
    <w:abstractNumId w:val="173"/>
  </w:num>
  <w:num w:numId="133" w16cid:durableId="546262173">
    <w:abstractNumId w:val="583"/>
  </w:num>
  <w:num w:numId="134" w16cid:durableId="1971473118">
    <w:abstractNumId w:val="287"/>
  </w:num>
  <w:num w:numId="135" w16cid:durableId="1823081473">
    <w:abstractNumId w:val="601"/>
  </w:num>
  <w:num w:numId="136" w16cid:durableId="952133270">
    <w:abstractNumId w:val="285"/>
  </w:num>
  <w:num w:numId="137" w16cid:durableId="1273829588">
    <w:abstractNumId w:val="20"/>
  </w:num>
  <w:num w:numId="138" w16cid:durableId="972101207">
    <w:abstractNumId w:val="569"/>
  </w:num>
  <w:num w:numId="139" w16cid:durableId="1191842701">
    <w:abstractNumId w:val="220"/>
  </w:num>
  <w:num w:numId="140" w16cid:durableId="835608991">
    <w:abstractNumId w:val="120"/>
  </w:num>
  <w:num w:numId="141" w16cid:durableId="1512062161">
    <w:abstractNumId w:val="490"/>
  </w:num>
  <w:num w:numId="142" w16cid:durableId="1494103221">
    <w:abstractNumId w:val="407"/>
  </w:num>
  <w:num w:numId="143" w16cid:durableId="1018121323">
    <w:abstractNumId w:val="70"/>
  </w:num>
  <w:num w:numId="144" w16cid:durableId="1879588550">
    <w:abstractNumId w:val="94"/>
  </w:num>
  <w:num w:numId="145" w16cid:durableId="1134984519">
    <w:abstractNumId w:val="3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3"/>
  </w:num>
  <w:num w:numId="148" w16cid:durableId="1920865252">
    <w:abstractNumId w:val="410"/>
  </w:num>
  <w:num w:numId="149" w16cid:durableId="1342078707">
    <w:abstractNumId w:val="279"/>
  </w:num>
  <w:num w:numId="150" w16cid:durableId="193035228">
    <w:abstractNumId w:val="121"/>
  </w:num>
  <w:num w:numId="151" w16cid:durableId="184439367">
    <w:abstractNumId w:val="42"/>
  </w:num>
  <w:num w:numId="152" w16cid:durableId="621041337">
    <w:abstractNumId w:val="520"/>
  </w:num>
  <w:num w:numId="153" w16cid:durableId="1364986458">
    <w:abstractNumId w:val="153"/>
  </w:num>
  <w:num w:numId="154" w16cid:durableId="1097794206">
    <w:abstractNumId w:val="352"/>
  </w:num>
  <w:num w:numId="155" w16cid:durableId="471293945">
    <w:abstractNumId w:val="141"/>
  </w:num>
  <w:num w:numId="156" w16cid:durableId="233861890">
    <w:abstractNumId w:val="248"/>
  </w:num>
  <w:num w:numId="157" w16cid:durableId="1566799051">
    <w:abstractNumId w:val="311"/>
  </w:num>
  <w:num w:numId="158" w16cid:durableId="1935894964">
    <w:abstractNumId w:val="347"/>
  </w:num>
  <w:num w:numId="159" w16cid:durableId="1499075522">
    <w:abstractNumId w:val="204"/>
  </w:num>
  <w:num w:numId="160" w16cid:durableId="474370772">
    <w:abstractNumId w:val="108"/>
  </w:num>
  <w:num w:numId="161" w16cid:durableId="1393389754">
    <w:abstractNumId w:val="116"/>
  </w:num>
  <w:num w:numId="162" w16cid:durableId="1534030185">
    <w:abstractNumId w:val="502"/>
  </w:num>
  <w:num w:numId="163" w16cid:durableId="279646940">
    <w:abstractNumId w:val="176"/>
  </w:num>
  <w:num w:numId="164" w16cid:durableId="605312509">
    <w:abstractNumId w:val="465"/>
  </w:num>
  <w:num w:numId="165" w16cid:durableId="443185882">
    <w:abstractNumId w:val="574"/>
  </w:num>
  <w:num w:numId="166" w16cid:durableId="1252742756">
    <w:abstractNumId w:val="95"/>
  </w:num>
  <w:num w:numId="167" w16cid:durableId="260846523">
    <w:abstractNumId w:val="408"/>
  </w:num>
  <w:num w:numId="168" w16cid:durableId="1324041525">
    <w:abstractNumId w:val="353"/>
  </w:num>
  <w:num w:numId="169" w16cid:durableId="1262252593">
    <w:abstractNumId w:val="331"/>
  </w:num>
  <w:num w:numId="170" w16cid:durableId="568425394">
    <w:abstractNumId w:val="504"/>
  </w:num>
  <w:num w:numId="171" w16cid:durableId="1098595399">
    <w:abstractNumId w:val="328"/>
  </w:num>
  <w:num w:numId="172" w16cid:durableId="966275078">
    <w:abstractNumId w:val="247"/>
  </w:num>
  <w:num w:numId="173" w16cid:durableId="17505991">
    <w:abstractNumId w:val="590"/>
  </w:num>
  <w:num w:numId="174" w16cid:durableId="2122797601">
    <w:abstractNumId w:val="521"/>
  </w:num>
  <w:num w:numId="175" w16cid:durableId="260995503">
    <w:abstractNumId w:val="211"/>
  </w:num>
  <w:num w:numId="176" w16cid:durableId="79330256">
    <w:abstractNumId w:val="110"/>
  </w:num>
  <w:num w:numId="177" w16cid:durableId="926495480">
    <w:abstractNumId w:val="608"/>
  </w:num>
  <w:num w:numId="178" w16cid:durableId="426199675">
    <w:abstractNumId w:val="270"/>
  </w:num>
  <w:num w:numId="179" w16cid:durableId="669715114">
    <w:abstractNumId w:val="3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1"/>
  </w:num>
  <w:num w:numId="181" w16cid:durableId="616567933">
    <w:abstractNumId w:val="145"/>
  </w:num>
  <w:num w:numId="182" w16cid:durableId="848452348">
    <w:abstractNumId w:val="195"/>
  </w:num>
  <w:num w:numId="183" w16cid:durableId="1333797169">
    <w:abstractNumId w:val="294"/>
  </w:num>
  <w:num w:numId="184" w16cid:durableId="2044944210">
    <w:abstractNumId w:val="24"/>
  </w:num>
  <w:num w:numId="185" w16cid:durableId="183713347">
    <w:abstractNumId w:val="391"/>
  </w:num>
  <w:num w:numId="186" w16cid:durableId="1265381070">
    <w:abstractNumId w:val="616"/>
  </w:num>
  <w:num w:numId="187" w16cid:durableId="1455371280">
    <w:abstractNumId w:val="610"/>
  </w:num>
  <w:num w:numId="188" w16cid:durableId="13771316">
    <w:abstractNumId w:val="553"/>
  </w:num>
  <w:num w:numId="189" w16cid:durableId="1552574112">
    <w:abstractNumId w:val="125"/>
  </w:num>
  <w:num w:numId="190" w16cid:durableId="1183209648">
    <w:abstractNumId w:val="633"/>
  </w:num>
  <w:num w:numId="191" w16cid:durableId="620651123">
    <w:abstractNumId w:val="224"/>
  </w:num>
  <w:num w:numId="192" w16cid:durableId="512190583">
    <w:abstractNumId w:val="563"/>
  </w:num>
  <w:num w:numId="193" w16cid:durableId="1812013657">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6"/>
  </w:num>
  <w:num w:numId="195" w16cid:durableId="480510505">
    <w:abstractNumId w:val="570"/>
  </w:num>
  <w:num w:numId="196" w16cid:durableId="348870539">
    <w:abstractNumId w:val="180"/>
  </w:num>
  <w:num w:numId="197" w16cid:durableId="755174581">
    <w:abstractNumId w:val="542"/>
  </w:num>
  <w:num w:numId="198" w16cid:durableId="682511064">
    <w:abstractNumId w:val="201"/>
  </w:num>
  <w:num w:numId="199" w16cid:durableId="213124055">
    <w:abstractNumId w:val="148"/>
  </w:num>
  <w:num w:numId="200" w16cid:durableId="1930961606">
    <w:abstractNumId w:val="159"/>
  </w:num>
  <w:num w:numId="201" w16cid:durableId="1187672001">
    <w:abstractNumId w:val="126"/>
  </w:num>
  <w:num w:numId="202" w16cid:durableId="140732686">
    <w:abstractNumId w:val="615"/>
  </w:num>
  <w:num w:numId="203" w16cid:durableId="2099668977">
    <w:abstractNumId w:val="524"/>
  </w:num>
  <w:num w:numId="204" w16cid:durableId="1423330075">
    <w:abstractNumId w:val="358"/>
  </w:num>
  <w:num w:numId="205" w16cid:durableId="516430635">
    <w:abstractNumId w:val="361"/>
  </w:num>
  <w:num w:numId="206" w16cid:durableId="132914076">
    <w:abstractNumId w:val="525"/>
  </w:num>
  <w:num w:numId="207" w16cid:durableId="1553468210">
    <w:abstractNumId w:val="188"/>
  </w:num>
  <w:num w:numId="208" w16cid:durableId="530605028">
    <w:abstractNumId w:val="165"/>
  </w:num>
  <w:num w:numId="209" w16cid:durableId="1896356902">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2"/>
  </w:num>
  <w:num w:numId="211" w16cid:durableId="923496937">
    <w:abstractNumId w:val="137"/>
  </w:num>
  <w:num w:numId="212" w16cid:durableId="1288967158">
    <w:abstractNumId w:val="511"/>
  </w:num>
  <w:num w:numId="213" w16cid:durableId="2100056123">
    <w:abstractNumId w:val="515"/>
  </w:num>
  <w:num w:numId="214" w16cid:durableId="674382947">
    <w:abstractNumId w:val="360"/>
  </w:num>
  <w:num w:numId="215" w16cid:durableId="1600212391">
    <w:abstractNumId w:val="7"/>
  </w:num>
  <w:num w:numId="216" w16cid:durableId="957178947">
    <w:abstractNumId w:val="586"/>
  </w:num>
  <w:num w:numId="217" w16cid:durableId="856037630">
    <w:abstractNumId w:val="292"/>
  </w:num>
  <w:num w:numId="218" w16cid:durableId="177741845">
    <w:abstractNumId w:val="385"/>
  </w:num>
  <w:num w:numId="219" w16cid:durableId="234317243">
    <w:abstractNumId w:val="333"/>
  </w:num>
  <w:num w:numId="220" w16cid:durableId="207114382">
    <w:abstractNumId w:val="366"/>
  </w:num>
  <w:num w:numId="221" w16cid:durableId="499197150">
    <w:abstractNumId w:val="351"/>
  </w:num>
  <w:num w:numId="222" w16cid:durableId="208733871">
    <w:abstractNumId w:val="558"/>
  </w:num>
  <w:num w:numId="223" w16cid:durableId="650669702">
    <w:abstractNumId w:val="43"/>
  </w:num>
  <w:num w:numId="224" w16cid:durableId="1420369411">
    <w:abstractNumId w:val="92"/>
  </w:num>
  <w:num w:numId="225" w16cid:durableId="2138523187">
    <w:abstractNumId w:val="362"/>
  </w:num>
  <w:num w:numId="226" w16cid:durableId="1753432703">
    <w:abstractNumId w:val="41"/>
  </w:num>
  <w:num w:numId="227" w16cid:durableId="1286698376">
    <w:abstractNumId w:val="450"/>
  </w:num>
  <w:num w:numId="228" w16cid:durableId="926614891">
    <w:abstractNumId w:val="199"/>
  </w:num>
  <w:num w:numId="229" w16cid:durableId="2003779183">
    <w:abstractNumId w:val="40"/>
  </w:num>
  <w:num w:numId="230" w16cid:durableId="1626421133">
    <w:abstractNumId w:val="363"/>
  </w:num>
  <w:num w:numId="231" w16cid:durableId="1514107354">
    <w:abstractNumId w:val="77"/>
  </w:num>
  <w:num w:numId="232" w16cid:durableId="2002198122">
    <w:abstractNumId w:val="324"/>
  </w:num>
  <w:num w:numId="233" w16cid:durableId="65298297">
    <w:abstractNumId w:val="340"/>
  </w:num>
  <w:num w:numId="234" w16cid:durableId="9379085">
    <w:abstractNumId w:val="562"/>
  </w:num>
  <w:num w:numId="235" w16cid:durableId="792747114">
    <w:abstractNumId w:val="455"/>
  </w:num>
  <w:num w:numId="236" w16cid:durableId="448009427">
    <w:abstractNumId w:val="412"/>
  </w:num>
  <w:num w:numId="237" w16cid:durableId="464274601">
    <w:abstractNumId w:val="308"/>
  </w:num>
  <w:num w:numId="238" w16cid:durableId="1460339731">
    <w:abstractNumId w:val="89"/>
  </w:num>
  <w:num w:numId="239" w16cid:durableId="2088336002">
    <w:abstractNumId w:val="147"/>
  </w:num>
  <w:num w:numId="240" w16cid:durableId="716852569">
    <w:abstractNumId w:val="373"/>
  </w:num>
  <w:num w:numId="241" w16cid:durableId="573198160">
    <w:abstractNumId w:val="62"/>
  </w:num>
  <w:num w:numId="242" w16cid:durableId="2128695751">
    <w:abstractNumId w:val="205"/>
  </w:num>
  <w:num w:numId="243" w16cid:durableId="355353616">
    <w:abstractNumId w:val="51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6"/>
  </w:num>
  <w:num w:numId="249" w16cid:durableId="911039511">
    <w:abstractNumId w:val="488"/>
  </w:num>
  <w:num w:numId="250" w16cid:durableId="689067992">
    <w:abstractNumId w:val="605"/>
  </w:num>
  <w:num w:numId="251" w16cid:durableId="88621504">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2"/>
  </w:num>
  <w:num w:numId="253" w16cid:durableId="704646338">
    <w:abstractNumId w:val="597"/>
  </w:num>
  <w:num w:numId="254" w16cid:durableId="411121149">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1"/>
  </w:num>
  <w:num w:numId="256" w16cid:durableId="1623340113">
    <w:abstractNumId w:val="35"/>
  </w:num>
  <w:num w:numId="257" w16cid:durableId="856625358">
    <w:abstractNumId w:val="578"/>
  </w:num>
  <w:num w:numId="258" w16cid:durableId="1943561945">
    <w:abstractNumId w:val="401"/>
    <w:lvlOverride w:ilvl="0">
      <w:startOverride w:val="1"/>
    </w:lvlOverride>
  </w:num>
  <w:num w:numId="259" w16cid:durableId="1362588517">
    <w:abstractNumId w:val="38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1"/>
  </w:num>
  <w:num w:numId="261" w16cid:durableId="2024940103">
    <w:abstractNumId w:val="544"/>
  </w:num>
  <w:num w:numId="262" w16cid:durableId="765005926">
    <w:abstractNumId w:val="225"/>
  </w:num>
  <w:num w:numId="263" w16cid:durableId="1064451611">
    <w:abstractNumId w:val="117"/>
  </w:num>
  <w:num w:numId="264" w16cid:durableId="1318849390">
    <w:abstractNumId w:val="501"/>
  </w:num>
  <w:num w:numId="265" w16cid:durableId="959382145">
    <w:abstractNumId w:val="58"/>
  </w:num>
  <w:num w:numId="266" w16cid:durableId="850728947">
    <w:abstractNumId w:val="34"/>
  </w:num>
  <w:num w:numId="267" w16cid:durableId="174156760">
    <w:abstractNumId w:val="487"/>
  </w:num>
  <w:num w:numId="268" w16cid:durableId="2101950285">
    <w:abstractNumId w:val="278"/>
  </w:num>
  <w:num w:numId="269" w16cid:durableId="967247845">
    <w:abstractNumId w:val="190"/>
  </w:num>
  <w:num w:numId="270" w16cid:durableId="268204703">
    <w:abstractNumId w:val="131"/>
  </w:num>
  <w:num w:numId="271" w16cid:durableId="2093041769">
    <w:abstractNumId w:val="369"/>
  </w:num>
  <w:num w:numId="272" w16cid:durableId="513807455">
    <w:abstractNumId w:val="621"/>
  </w:num>
  <w:num w:numId="273" w16cid:durableId="1183780686">
    <w:abstractNumId w:val="327"/>
  </w:num>
  <w:num w:numId="274" w16cid:durableId="1200363486">
    <w:abstractNumId w:val="64"/>
  </w:num>
  <w:num w:numId="275" w16cid:durableId="1744914822">
    <w:abstractNumId w:val="272"/>
  </w:num>
  <w:num w:numId="276" w16cid:durableId="1454054575">
    <w:abstractNumId w:val="155"/>
  </w:num>
  <w:num w:numId="277" w16cid:durableId="375928787">
    <w:abstractNumId w:val="389"/>
  </w:num>
  <w:num w:numId="278" w16cid:durableId="1404376487">
    <w:abstractNumId w:val="427"/>
  </w:num>
  <w:num w:numId="279" w16cid:durableId="1476684686">
    <w:abstractNumId w:val="561"/>
  </w:num>
  <w:num w:numId="280" w16cid:durableId="1680085818">
    <w:abstractNumId w:val="383"/>
  </w:num>
  <w:num w:numId="281" w16cid:durableId="1538276170">
    <w:abstractNumId w:val="555"/>
  </w:num>
  <w:num w:numId="282" w16cid:durableId="1233586950">
    <w:abstractNumId w:val="458"/>
  </w:num>
  <w:num w:numId="283" w16cid:durableId="511064844">
    <w:abstractNumId w:val="598"/>
  </w:num>
  <w:num w:numId="284" w16cid:durableId="112678227">
    <w:abstractNumId w:val="10"/>
  </w:num>
  <w:num w:numId="285" w16cid:durableId="246619738">
    <w:abstractNumId w:val="470"/>
  </w:num>
  <w:num w:numId="286" w16cid:durableId="149561389">
    <w:abstractNumId w:val="618"/>
  </w:num>
  <w:num w:numId="287" w16cid:durableId="96491753">
    <w:abstractNumId w:val="376"/>
  </w:num>
  <w:num w:numId="288" w16cid:durableId="528303774">
    <w:abstractNumId w:val="442"/>
  </w:num>
  <w:num w:numId="289" w16cid:durableId="1795559387">
    <w:abstractNumId w:val="453"/>
  </w:num>
  <w:num w:numId="290" w16cid:durableId="1876968532">
    <w:abstractNumId w:val="154"/>
  </w:num>
  <w:num w:numId="291" w16cid:durableId="340552470">
    <w:abstractNumId w:val="74"/>
  </w:num>
  <w:num w:numId="292" w16cid:durableId="1955091229">
    <w:abstractNumId w:val="560"/>
  </w:num>
  <w:num w:numId="293" w16cid:durableId="1420175202">
    <w:abstractNumId w:val="259"/>
  </w:num>
  <w:num w:numId="294" w16cid:durableId="384720639">
    <w:abstractNumId w:val="98"/>
  </w:num>
  <w:num w:numId="295" w16cid:durableId="904418190">
    <w:abstractNumId w:val="65"/>
  </w:num>
  <w:num w:numId="296" w16cid:durableId="1065756989">
    <w:abstractNumId w:val="304"/>
  </w:num>
  <w:num w:numId="297" w16cid:durableId="1247687493">
    <w:abstractNumId w:val="243"/>
  </w:num>
  <w:num w:numId="298" w16cid:durableId="462233371">
    <w:abstractNumId w:val="375"/>
  </w:num>
  <w:num w:numId="299" w16cid:durableId="318310673">
    <w:abstractNumId w:val="371"/>
  </w:num>
  <w:num w:numId="300" w16cid:durableId="2061663196">
    <w:abstractNumId w:val="496"/>
  </w:num>
  <w:num w:numId="301" w16cid:durableId="1741949037">
    <w:abstractNumId w:val="325"/>
  </w:num>
  <w:num w:numId="302" w16cid:durableId="1636518501">
    <w:abstractNumId w:val="572"/>
  </w:num>
  <w:num w:numId="303" w16cid:durableId="1371419210">
    <w:abstractNumId w:val="230"/>
  </w:num>
  <w:num w:numId="304" w16cid:durableId="1885681087">
    <w:abstractNumId w:val="129"/>
  </w:num>
  <w:num w:numId="305" w16cid:durableId="718092894">
    <w:abstractNumId w:val="275"/>
  </w:num>
  <w:num w:numId="306" w16cid:durableId="1456869833">
    <w:abstractNumId w:val="446"/>
  </w:num>
  <w:num w:numId="307" w16cid:durableId="1516637">
    <w:abstractNumId w:val="3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68"/>
  </w:num>
  <w:num w:numId="310" w16cid:durableId="155269771">
    <w:abstractNumId w:val="631"/>
  </w:num>
  <w:num w:numId="311" w16cid:durableId="520316022">
    <w:abstractNumId w:val="25"/>
  </w:num>
  <w:num w:numId="312" w16cid:durableId="1586840183">
    <w:abstractNumId w:val="457"/>
  </w:num>
  <w:num w:numId="313" w16cid:durableId="487598853">
    <w:abstractNumId w:val="491"/>
  </w:num>
  <w:num w:numId="314" w16cid:durableId="416442120">
    <w:abstractNumId w:val="428"/>
  </w:num>
  <w:num w:numId="315" w16cid:durableId="1570186959">
    <w:abstractNumId w:val="68"/>
  </w:num>
  <w:num w:numId="316" w16cid:durableId="235360647">
    <w:abstractNumId w:val="522"/>
  </w:num>
  <w:num w:numId="317" w16cid:durableId="20127502">
    <w:abstractNumId w:val="21"/>
  </w:num>
  <w:num w:numId="318" w16cid:durableId="190412543">
    <w:abstractNumId w:val="503"/>
  </w:num>
  <w:num w:numId="319" w16cid:durableId="1723820181">
    <w:abstractNumId w:val="466"/>
  </w:num>
  <w:num w:numId="320" w16cid:durableId="1859003746">
    <w:abstractNumId w:val="219"/>
  </w:num>
  <w:num w:numId="321" w16cid:durableId="1745760329">
    <w:abstractNumId w:val="425"/>
  </w:num>
  <w:num w:numId="322" w16cid:durableId="329722360">
    <w:abstractNumId w:val="566"/>
  </w:num>
  <w:num w:numId="323" w16cid:durableId="1257782715">
    <w:abstractNumId w:val="71"/>
  </w:num>
  <w:num w:numId="324" w16cid:durableId="2082945470">
    <w:abstractNumId w:val="497"/>
  </w:num>
  <w:num w:numId="325" w16cid:durableId="1883594749">
    <w:abstractNumId w:val="577"/>
  </w:num>
  <w:num w:numId="326" w16cid:durableId="1222518158">
    <w:abstractNumId w:val="517"/>
  </w:num>
  <w:num w:numId="327" w16cid:durableId="2131241630">
    <w:abstractNumId w:val="355"/>
  </w:num>
  <w:num w:numId="328" w16cid:durableId="617218877">
    <w:abstractNumId w:val="136"/>
  </w:num>
  <w:num w:numId="329" w16cid:durableId="1485197917">
    <w:abstractNumId w:val="387"/>
  </w:num>
  <w:num w:numId="330" w16cid:durableId="19472295">
    <w:abstractNumId w:val="493"/>
  </w:num>
  <w:num w:numId="331" w16cid:durableId="344871083">
    <w:abstractNumId w:val="186"/>
  </w:num>
  <w:num w:numId="332" w16cid:durableId="145324763">
    <w:abstractNumId w:val="157"/>
  </w:num>
  <w:num w:numId="333" w16cid:durableId="1867518763">
    <w:abstractNumId w:val="299"/>
  </w:num>
  <w:num w:numId="334" w16cid:durableId="341056865">
    <w:abstractNumId w:val="512"/>
  </w:num>
  <w:num w:numId="335" w16cid:durableId="921185223">
    <w:abstractNumId w:val="454"/>
  </w:num>
  <w:num w:numId="336" w16cid:durableId="607853744">
    <w:abstractNumId w:val="277"/>
  </w:num>
  <w:num w:numId="337" w16cid:durableId="913128973">
    <w:abstractNumId w:val="626"/>
  </w:num>
  <w:num w:numId="338" w16cid:durableId="1198350464">
    <w:abstractNumId w:val="321"/>
  </w:num>
  <w:num w:numId="339" w16cid:durableId="1256136611">
    <w:abstractNumId w:val="593"/>
  </w:num>
  <w:num w:numId="340" w16cid:durableId="1824157706">
    <w:abstractNumId w:val="67"/>
  </w:num>
  <w:num w:numId="341" w16cid:durableId="8800527">
    <w:abstractNumId w:val="257"/>
  </w:num>
  <w:num w:numId="342" w16cid:durableId="149835737">
    <w:abstractNumId w:val="303"/>
  </w:num>
  <w:num w:numId="343" w16cid:durableId="99885260">
    <w:abstractNumId w:val="354"/>
  </w:num>
  <w:num w:numId="344" w16cid:durableId="1664966953">
    <w:abstractNumId w:val="17"/>
  </w:num>
  <w:num w:numId="345" w16cid:durableId="820730037">
    <w:abstractNumId w:val="163"/>
  </w:num>
  <w:num w:numId="346" w16cid:durableId="1491023493">
    <w:abstractNumId w:val="179"/>
  </w:num>
  <w:num w:numId="347" w16cid:durableId="1142112344">
    <w:abstractNumId w:val="575"/>
  </w:num>
  <w:num w:numId="348" w16cid:durableId="1102455083">
    <w:abstractNumId w:val="636"/>
  </w:num>
  <w:num w:numId="349" w16cid:durableId="405344657">
    <w:abstractNumId w:val="0"/>
  </w:num>
  <w:num w:numId="350" w16cid:durableId="363361753">
    <w:abstractNumId w:val="213"/>
  </w:num>
  <w:num w:numId="351" w16cid:durableId="1430195391">
    <w:abstractNumId w:val="398"/>
  </w:num>
  <w:num w:numId="352" w16cid:durableId="675574196">
    <w:abstractNumId w:val="300"/>
  </w:num>
  <w:num w:numId="353" w16cid:durableId="1331830237">
    <w:abstractNumId w:val="284"/>
  </w:num>
  <w:num w:numId="354" w16cid:durableId="1665207310">
    <w:abstractNumId w:val="617"/>
  </w:num>
  <w:num w:numId="355" w16cid:durableId="630014183">
    <w:abstractNumId w:val="514"/>
  </w:num>
  <w:num w:numId="356" w16cid:durableId="653221145">
    <w:abstractNumId w:val="90"/>
  </w:num>
  <w:num w:numId="357" w16cid:durableId="1468623886">
    <w:abstractNumId w:val="143"/>
  </w:num>
  <w:num w:numId="358" w16cid:durableId="493569940">
    <w:abstractNumId w:val="419"/>
  </w:num>
  <w:num w:numId="359" w16cid:durableId="1169977916">
    <w:abstractNumId w:val="11"/>
  </w:num>
  <w:num w:numId="360" w16cid:durableId="742143149">
    <w:abstractNumId w:val="235"/>
  </w:num>
  <w:num w:numId="361" w16cid:durableId="393503111">
    <w:abstractNumId w:val="209"/>
  </w:num>
  <w:num w:numId="362" w16cid:durableId="944575105">
    <w:abstractNumId w:val="461"/>
  </w:num>
  <w:num w:numId="363" w16cid:durableId="487399848">
    <w:abstractNumId w:val="505"/>
  </w:num>
  <w:num w:numId="364" w16cid:durableId="1751198630">
    <w:abstractNumId w:val="479"/>
  </w:num>
  <w:num w:numId="365" w16cid:durableId="791945339">
    <w:abstractNumId w:val="395"/>
  </w:num>
  <w:num w:numId="366" w16cid:durableId="1229077118">
    <w:abstractNumId w:val="629"/>
  </w:num>
  <w:num w:numId="367" w16cid:durableId="734670757">
    <w:abstractNumId w:val="518"/>
  </w:num>
  <w:num w:numId="368" w16cid:durableId="442531277">
    <w:abstractNumId w:val="166"/>
  </w:num>
  <w:num w:numId="369" w16cid:durableId="139540584">
    <w:abstractNumId w:val="418"/>
  </w:num>
  <w:num w:numId="370" w16cid:durableId="756024966">
    <w:abstractNumId w:val="306"/>
  </w:num>
  <w:num w:numId="371" w16cid:durableId="1651015305">
    <w:abstractNumId w:val="313"/>
  </w:num>
  <w:num w:numId="372" w16cid:durableId="348140211">
    <w:abstractNumId w:val="158"/>
  </w:num>
  <w:num w:numId="373" w16cid:durableId="1092360015">
    <w:abstractNumId w:val="44"/>
  </w:num>
  <w:num w:numId="374" w16cid:durableId="1837568906">
    <w:abstractNumId w:val="315"/>
  </w:num>
  <w:num w:numId="375" w16cid:durableId="1465659874">
    <w:abstractNumId w:val="508"/>
  </w:num>
  <w:num w:numId="376" w16cid:durableId="1716079692">
    <w:abstractNumId w:val="326"/>
  </w:num>
  <w:num w:numId="377" w16cid:durableId="1440295206">
    <w:abstractNumId w:val="405"/>
  </w:num>
  <w:num w:numId="378" w16cid:durableId="1171214127">
    <w:abstractNumId w:val="9"/>
  </w:num>
  <w:num w:numId="379" w16cid:durableId="1901942021">
    <w:abstractNumId w:val="140"/>
  </w:num>
  <w:num w:numId="380" w16cid:durableId="2007710354">
    <w:abstractNumId w:val="298"/>
  </w:num>
  <w:num w:numId="381" w16cid:durableId="1055737410">
    <w:abstractNumId w:val="367"/>
  </w:num>
  <w:num w:numId="382" w16cid:durableId="473067165">
    <w:abstractNumId w:val="113"/>
  </w:num>
  <w:num w:numId="383" w16cid:durableId="1438066315">
    <w:abstractNumId w:val="83"/>
  </w:num>
  <w:num w:numId="384" w16cid:durableId="1544176313">
    <w:abstractNumId w:val="630"/>
  </w:num>
  <w:num w:numId="385" w16cid:durableId="1903103185">
    <w:abstractNumId w:val="422"/>
  </w:num>
  <w:num w:numId="386" w16cid:durableId="1810398006">
    <w:abstractNumId w:val="111"/>
  </w:num>
  <w:num w:numId="387" w16cid:durableId="471675312">
    <w:abstractNumId w:val="133"/>
  </w:num>
  <w:num w:numId="388" w16cid:durableId="1501697030">
    <w:abstractNumId w:val="226"/>
  </w:num>
  <w:num w:numId="389" w16cid:durableId="1686326770">
    <w:abstractNumId w:val="388"/>
  </w:num>
  <w:num w:numId="390" w16cid:durableId="2093039795">
    <w:abstractNumId w:val="106"/>
  </w:num>
  <w:num w:numId="391" w16cid:durableId="1265500361">
    <w:abstractNumId w:val="624"/>
  </w:num>
  <w:num w:numId="392" w16cid:durableId="1495223456">
    <w:abstractNumId w:val="255"/>
  </w:num>
  <w:num w:numId="393" w16cid:durableId="1589192185">
    <w:abstractNumId w:val="337"/>
  </w:num>
  <w:num w:numId="394" w16cid:durableId="154689712">
    <w:abstractNumId w:val="390"/>
  </w:num>
  <w:num w:numId="395" w16cid:durableId="4938298">
    <w:abstractNumId w:val="600"/>
  </w:num>
  <w:num w:numId="396" w16cid:durableId="866676287">
    <w:abstractNumId w:val="537"/>
  </w:num>
  <w:num w:numId="397" w16cid:durableId="918059966">
    <w:abstractNumId w:val="483"/>
  </w:num>
  <w:num w:numId="398" w16cid:durableId="2049992704">
    <w:abstractNumId w:val="447"/>
  </w:num>
  <w:num w:numId="399" w16cid:durableId="391542335">
    <w:abstractNumId w:val="122"/>
  </w:num>
  <w:num w:numId="400" w16cid:durableId="506940125">
    <w:abstractNumId w:val="105"/>
  </w:num>
  <w:num w:numId="401" w16cid:durableId="1317996049">
    <w:abstractNumId w:val="620"/>
  </w:num>
  <w:num w:numId="402" w16cid:durableId="1593079781">
    <w:abstractNumId w:val="394"/>
  </w:num>
  <w:num w:numId="403" w16cid:durableId="1488939056">
    <w:abstractNumId w:val="587"/>
  </w:num>
  <w:num w:numId="404" w16cid:durableId="1328902201">
    <w:abstractNumId w:val="378"/>
  </w:num>
  <w:num w:numId="405" w16cid:durableId="498154761">
    <w:abstractNumId w:val="423"/>
  </w:num>
  <w:num w:numId="406" w16cid:durableId="1099062148">
    <w:abstractNumId w:val="377"/>
  </w:num>
  <w:num w:numId="407" w16cid:durableId="606162016">
    <w:abstractNumId w:val="307"/>
  </w:num>
  <w:num w:numId="408" w16cid:durableId="1442870423">
    <w:abstractNumId w:val="273"/>
  </w:num>
  <w:num w:numId="409" w16cid:durableId="51584679">
    <w:abstractNumId w:val="78"/>
  </w:num>
  <w:num w:numId="410" w16cid:durableId="750934413">
    <w:abstractNumId w:val="581"/>
  </w:num>
  <w:num w:numId="411" w16cid:durableId="791438090">
    <w:abstractNumId w:val="415"/>
  </w:num>
  <w:num w:numId="412" w16cid:durableId="1287543025">
    <w:abstractNumId w:val="75"/>
  </w:num>
  <w:num w:numId="413" w16cid:durableId="1588229722">
    <w:abstractNumId w:val="565"/>
  </w:num>
  <w:num w:numId="414" w16cid:durableId="791438594">
    <w:abstractNumId w:val="437"/>
  </w:num>
  <w:num w:numId="415" w16cid:durableId="1453359052">
    <w:abstractNumId w:val="435"/>
  </w:num>
  <w:num w:numId="416" w16cid:durableId="31661157">
    <w:abstractNumId w:val="258"/>
  </w:num>
  <w:num w:numId="417" w16cid:durableId="2021002296">
    <w:abstractNumId w:val="115"/>
  </w:num>
  <w:num w:numId="418" w16cid:durableId="2095858963">
    <w:abstractNumId w:val="253"/>
  </w:num>
  <w:num w:numId="419" w16cid:durableId="728304727">
    <w:abstractNumId w:val="370"/>
  </w:num>
  <w:num w:numId="420" w16cid:durableId="135026824">
    <w:abstractNumId w:val="482"/>
  </w:num>
  <w:num w:numId="421" w16cid:durableId="687558800">
    <w:abstractNumId w:val="262"/>
  </w:num>
  <w:num w:numId="422" w16cid:durableId="1478257203">
    <w:abstractNumId w:val="314"/>
  </w:num>
  <w:num w:numId="423" w16cid:durableId="1755858945">
    <w:abstractNumId w:val="107"/>
  </w:num>
  <w:num w:numId="424" w16cid:durableId="418870151">
    <w:abstractNumId w:val="290"/>
  </w:num>
  <w:num w:numId="425" w16cid:durableId="1471745036">
    <w:abstractNumId w:val="182"/>
  </w:num>
  <w:num w:numId="426" w16cid:durableId="1358852517">
    <w:abstractNumId w:val="402"/>
  </w:num>
  <w:num w:numId="427" w16cid:durableId="467094316">
    <w:abstractNumId w:val="440"/>
  </w:num>
  <w:num w:numId="428" w16cid:durableId="330644128">
    <w:abstractNumId w:val="480"/>
  </w:num>
  <w:num w:numId="429" w16cid:durableId="1005744783">
    <w:abstractNumId w:val="499"/>
  </w:num>
  <w:num w:numId="430" w16cid:durableId="891573454">
    <w:abstractNumId w:val="260"/>
  </w:num>
  <w:num w:numId="431" w16cid:durableId="479660585">
    <w:abstractNumId w:val="399"/>
  </w:num>
  <w:num w:numId="432" w16cid:durableId="57939998">
    <w:abstractNumId w:val="477"/>
  </w:num>
  <w:num w:numId="433" w16cid:durableId="1840348433">
    <w:abstractNumId w:val="443"/>
  </w:num>
  <w:num w:numId="434" w16cid:durableId="1055738636">
    <w:abstractNumId w:val="101"/>
  </w:num>
  <w:num w:numId="435" w16cid:durableId="1213273520">
    <w:abstractNumId w:val="149"/>
  </w:num>
  <w:num w:numId="436" w16cid:durableId="614017512">
    <w:abstractNumId w:val="52"/>
  </w:num>
  <w:num w:numId="437" w16cid:durableId="1820147091">
    <w:abstractNumId w:val="573"/>
  </w:num>
  <w:num w:numId="438" w16cid:durableId="2112894459">
    <w:abstractNumId w:val="118"/>
  </w:num>
  <w:num w:numId="439" w16cid:durableId="341131866">
    <w:abstractNumId w:val="625"/>
  </w:num>
  <w:num w:numId="440" w16cid:durableId="719019349">
    <w:abstractNumId w:val="63"/>
  </w:num>
  <w:num w:numId="441" w16cid:durableId="1558131142">
    <w:abstractNumId w:val="444"/>
  </w:num>
  <w:num w:numId="442" w16cid:durableId="881096831">
    <w:abstractNumId w:val="93"/>
  </w:num>
  <w:num w:numId="443" w16cid:durableId="17440114">
    <w:abstractNumId w:val="426"/>
  </w:num>
  <w:num w:numId="444" w16cid:durableId="1392651313">
    <w:abstractNumId w:val="8"/>
  </w:num>
  <w:num w:numId="445" w16cid:durableId="469128910">
    <w:abstractNumId w:val="265"/>
  </w:num>
  <w:num w:numId="446" w16cid:durableId="1903910086">
    <w:abstractNumId w:val="456"/>
  </w:num>
  <w:num w:numId="447" w16cid:durableId="1828128566">
    <w:abstractNumId w:val="549"/>
  </w:num>
  <w:num w:numId="448" w16cid:durableId="1478260771">
    <w:abstractNumId w:val="475"/>
  </w:num>
  <w:num w:numId="449" w16cid:durableId="765030875">
    <w:abstractNumId w:val="244"/>
  </w:num>
  <w:num w:numId="450" w16cid:durableId="576861868">
    <w:abstractNumId w:val="530"/>
  </w:num>
  <w:num w:numId="451" w16cid:durableId="788861617">
    <w:abstractNumId w:val="551"/>
  </w:num>
  <w:num w:numId="452" w16cid:durableId="1294872015">
    <w:abstractNumId w:val="305"/>
  </w:num>
  <w:num w:numId="453" w16cid:durableId="518547440">
    <w:abstractNumId w:val="206"/>
  </w:num>
  <w:num w:numId="454" w16cid:durableId="652565661">
    <w:abstractNumId w:val="334"/>
  </w:num>
  <w:num w:numId="455" w16cid:durableId="1154906227">
    <w:abstractNumId w:val="261"/>
  </w:num>
  <w:num w:numId="456" w16cid:durableId="434710037">
    <w:abstractNumId w:val="267"/>
  </w:num>
  <w:num w:numId="457" w16cid:durableId="872572154">
    <w:abstractNumId w:val="81"/>
  </w:num>
  <w:num w:numId="458" w16cid:durableId="522323300">
    <w:abstractNumId w:val="69"/>
  </w:num>
  <w:num w:numId="459" w16cid:durableId="213857887">
    <w:abstractNumId w:val="114"/>
  </w:num>
  <w:num w:numId="460" w16cid:durableId="651639162">
    <w:abstractNumId w:val="59"/>
  </w:num>
  <w:num w:numId="461" w16cid:durableId="1028409948">
    <w:abstractNumId w:val="547"/>
  </w:num>
  <w:num w:numId="462" w16cid:durableId="1724787224">
    <w:abstractNumId w:val="585"/>
  </w:num>
  <w:num w:numId="463" w16cid:durableId="76488645">
    <w:abstractNumId w:val="60"/>
  </w:num>
  <w:num w:numId="464" w16cid:durableId="2028561286">
    <w:abstractNumId w:val="264"/>
  </w:num>
  <w:num w:numId="465" w16cid:durableId="1258367534">
    <w:abstractNumId w:val="576"/>
  </w:num>
  <w:num w:numId="466" w16cid:durableId="1515921809">
    <w:abstractNumId w:val="146"/>
  </w:num>
  <w:num w:numId="467" w16cid:durableId="1884171882">
    <w:abstractNumId w:val="349"/>
  </w:num>
  <w:num w:numId="468" w16cid:durableId="1560290597">
    <w:abstractNumId w:val="396"/>
  </w:num>
  <w:num w:numId="469" w16cid:durableId="1101949954">
    <w:abstractNumId w:val="160"/>
  </w:num>
  <w:num w:numId="470" w16cid:durableId="1655647613">
    <w:abstractNumId w:val="185"/>
  </w:num>
  <w:num w:numId="471" w16cid:durableId="436411700">
    <w:abstractNumId w:val="611"/>
  </w:num>
  <w:num w:numId="472" w16cid:durableId="390928513">
    <w:abstractNumId w:val="203"/>
  </w:num>
  <w:num w:numId="473" w16cid:durableId="851837370">
    <w:abstractNumId w:val="628"/>
  </w:num>
  <w:num w:numId="474" w16cid:durableId="2012103020">
    <w:abstractNumId w:val="535"/>
  </w:num>
  <w:num w:numId="475" w16cid:durableId="219367992">
    <w:abstractNumId w:val="54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3"/>
  </w:num>
  <w:num w:numId="478" w16cid:durableId="2071078013">
    <w:abstractNumId w:val="281"/>
  </w:num>
  <w:num w:numId="479" w16cid:durableId="405996736">
    <w:abstractNumId w:val="183"/>
  </w:num>
  <w:num w:numId="480" w16cid:durableId="1642155238">
    <w:abstractNumId w:val="119"/>
  </w:num>
  <w:num w:numId="481" w16cid:durableId="1413309136">
    <w:abstractNumId w:val="46"/>
  </w:num>
  <w:num w:numId="482" w16cid:durableId="976571691">
    <w:abstractNumId w:val="364"/>
  </w:num>
  <w:num w:numId="483" w16cid:durableId="733813620">
    <w:abstractNumId w:val="438"/>
  </w:num>
  <w:num w:numId="484" w16cid:durableId="1105609635">
    <w:abstractNumId w:val="310"/>
  </w:num>
  <w:num w:numId="485" w16cid:durableId="1987398406">
    <w:abstractNumId w:val="571"/>
  </w:num>
  <w:num w:numId="486" w16cid:durableId="1687753861">
    <w:abstractNumId w:val="138"/>
  </w:num>
  <w:num w:numId="487" w16cid:durableId="1672559508">
    <w:abstractNumId w:val="48"/>
  </w:num>
  <w:num w:numId="488" w16cid:durableId="1718121273">
    <w:abstractNumId w:val="404"/>
  </w:num>
  <w:num w:numId="489" w16cid:durableId="519900822">
    <w:abstractNumId w:val="584"/>
  </w:num>
  <w:num w:numId="490" w16cid:durableId="850602460">
    <w:abstractNumId w:val="557"/>
  </w:num>
  <w:num w:numId="491" w16cid:durableId="292908228">
    <w:abstractNumId w:val="338"/>
  </w:num>
  <w:num w:numId="492" w16cid:durableId="1923833589">
    <w:abstractNumId w:val="498"/>
  </w:num>
  <w:num w:numId="493" w16cid:durableId="603223414">
    <w:abstractNumId w:val="217"/>
  </w:num>
  <w:num w:numId="494" w16cid:durableId="1921669983">
    <w:abstractNumId w:val="357"/>
  </w:num>
  <w:num w:numId="495" w16cid:durableId="78138901">
    <w:abstractNumId w:val="100"/>
  </w:num>
  <w:num w:numId="496" w16cid:durableId="1336150392">
    <w:abstractNumId w:val="623"/>
  </w:num>
  <w:num w:numId="497" w16cid:durableId="2088770528">
    <w:abstractNumId w:val="441"/>
  </w:num>
  <w:num w:numId="498" w16cid:durableId="149952613">
    <w:abstractNumId w:val="55"/>
  </w:num>
  <w:num w:numId="499" w16cid:durableId="496073718">
    <w:abstractNumId w:val="439"/>
  </w:num>
  <w:num w:numId="500" w16cid:durableId="1642880102">
    <w:abstractNumId w:val="200"/>
  </w:num>
  <w:num w:numId="501" w16cid:durableId="2080127658">
    <w:abstractNumId w:val="57"/>
  </w:num>
  <w:num w:numId="502" w16cid:durableId="1362121308">
    <w:abstractNumId w:val="37"/>
  </w:num>
  <w:num w:numId="503" w16cid:durableId="2030179636">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5"/>
  </w:num>
  <w:num w:numId="505" w16cid:durableId="451898722">
    <w:abstractNumId w:val="591"/>
  </w:num>
  <w:num w:numId="506" w16cid:durableId="1943799309">
    <w:abstractNumId w:val="286"/>
  </w:num>
  <w:num w:numId="507" w16cid:durableId="2006008425">
    <w:abstractNumId w:val="627"/>
  </w:num>
  <w:num w:numId="508" w16cid:durableId="2139951819">
    <w:abstractNumId w:val="486"/>
  </w:num>
  <w:num w:numId="509" w16cid:durableId="383800106">
    <w:abstractNumId w:val="61"/>
  </w:num>
  <w:num w:numId="510" w16cid:durableId="951281625">
    <w:abstractNumId w:val="312"/>
  </w:num>
  <w:num w:numId="511" w16cid:durableId="1139807983">
    <w:abstractNumId w:val="552"/>
  </w:num>
  <w:num w:numId="512" w16cid:durableId="381296640">
    <w:abstractNumId w:val="403"/>
  </w:num>
  <w:num w:numId="513" w16cid:durableId="1771200472">
    <w:abstractNumId w:val="595"/>
  </w:num>
  <w:num w:numId="514" w16cid:durableId="528028960">
    <w:abstractNumId w:val="523"/>
  </w:num>
  <w:num w:numId="515" w16cid:durableId="261768329">
    <w:abstractNumId w:val="2"/>
  </w:num>
  <w:num w:numId="516" w16cid:durableId="283660506">
    <w:abstractNumId w:val="448"/>
  </w:num>
  <w:num w:numId="517" w16cid:durableId="1964576333">
    <w:abstractNumId w:val="171"/>
  </w:num>
  <w:num w:numId="518" w16cid:durableId="1247493201">
    <w:abstractNumId w:val="242"/>
  </w:num>
  <w:num w:numId="519" w16cid:durableId="537547240">
    <w:abstractNumId w:val="341"/>
  </w:num>
  <w:num w:numId="520" w16cid:durableId="871305922">
    <w:abstractNumId w:val="582"/>
  </w:num>
  <w:num w:numId="521" w16cid:durableId="1148862682">
    <w:abstractNumId w:val="543"/>
  </w:num>
  <w:num w:numId="522" w16cid:durableId="633802068">
    <w:abstractNumId w:val="79"/>
  </w:num>
  <w:num w:numId="523" w16cid:durableId="132598164">
    <w:abstractNumId w:val="424"/>
  </w:num>
  <w:num w:numId="524" w16cid:durableId="49770122">
    <w:abstractNumId w:val="84"/>
  </w:num>
  <w:num w:numId="525" w16cid:durableId="33387205">
    <w:abstractNumId w:val="476"/>
  </w:num>
  <w:num w:numId="526" w16cid:durableId="1287925835">
    <w:abstractNumId w:val="467"/>
  </w:num>
  <w:num w:numId="527" w16cid:durableId="1953708491">
    <w:abstractNumId w:val="82"/>
  </w:num>
  <w:num w:numId="528" w16cid:durableId="1633822821">
    <w:abstractNumId w:val="73"/>
  </w:num>
  <w:num w:numId="529" w16cid:durableId="1403525143">
    <w:abstractNumId w:val="212"/>
  </w:num>
  <w:num w:numId="530" w16cid:durableId="1339843444">
    <w:abstractNumId w:val="382"/>
  </w:num>
  <w:num w:numId="531" w16cid:durableId="942810285">
    <w:abstractNumId w:val="431"/>
  </w:num>
  <w:num w:numId="532" w16cid:durableId="754478965">
    <w:abstractNumId w:val="152"/>
  </w:num>
  <w:num w:numId="533" w16cid:durableId="922448039">
    <w:abstractNumId w:val="526"/>
  </w:num>
  <w:num w:numId="534" w16cid:durableId="2068381954">
    <w:abstractNumId w:val="462"/>
  </w:num>
  <w:num w:numId="535" w16cid:durableId="1638217000">
    <w:abstractNumId w:val="1"/>
  </w:num>
  <w:num w:numId="536" w16cid:durableId="128666058">
    <w:abstractNumId w:val="288"/>
  </w:num>
  <w:num w:numId="537" w16cid:durableId="125203454">
    <w:abstractNumId w:val="96"/>
  </w:num>
  <w:num w:numId="538" w16cid:durableId="861018058">
    <w:abstractNumId w:val="539"/>
  </w:num>
  <w:num w:numId="539" w16cid:durableId="1752921279">
    <w:abstractNumId w:val="150"/>
  </w:num>
  <w:num w:numId="540" w16cid:durableId="70583013">
    <w:abstractNumId w:val="602"/>
  </w:num>
  <w:num w:numId="541" w16cid:durableId="1106581146">
    <w:abstractNumId w:val="434"/>
  </w:num>
  <w:num w:numId="542" w16cid:durableId="1090732344">
    <w:abstractNumId w:val="579"/>
  </w:num>
  <w:num w:numId="543" w16cid:durableId="875044333">
    <w:abstractNumId w:val="50"/>
  </w:num>
  <w:num w:numId="544" w16cid:durableId="1110003725">
    <w:abstractNumId w:val="13"/>
  </w:num>
  <w:num w:numId="545" w16cid:durableId="959920143">
    <w:abstractNumId w:val="612"/>
  </w:num>
  <w:num w:numId="546" w16cid:durableId="1397358695">
    <w:abstractNumId w:val="556"/>
  </w:num>
  <w:num w:numId="547" w16cid:durableId="711340883">
    <w:abstractNumId w:val="386"/>
  </w:num>
  <w:num w:numId="548" w16cid:durableId="615866319">
    <w:abstractNumId w:val="142"/>
  </w:num>
  <w:num w:numId="549" w16cid:durableId="1433088982">
    <w:abstractNumId w:val="72"/>
  </w:num>
  <w:num w:numId="550" w16cid:durableId="1380084752">
    <w:abstractNumId w:val="350"/>
  </w:num>
  <w:num w:numId="551" w16cid:durableId="1664042457">
    <w:abstractNumId w:val="229"/>
  </w:num>
  <w:num w:numId="552" w16cid:durableId="1796219587">
    <w:abstractNumId w:val="282"/>
  </w:num>
  <w:num w:numId="553" w16cid:durableId="1094058848">
    <w:abstractNumId w:val="613"/>
  </w:num>
  <w:num w:numId="554" w16cid:durableId="1003359951">
    <w:abstractNumId w:val="368"/>
  </w:num>
  <w:num w:numId="555" w16cid:durableId="1119492504">
    <w:abstractNumId w:val="531"/>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193"/>
  </w:num>
  <w:num w:numId="561" w16cid:durableId="40329794">
    <w:abstractNumId w:val="568"/>
  </w:num>
  <w:num w:numId="562" w16cid:durableId="1216040945">
    <w:abstractNumId w:val="280"/>
  </w:num>
  <w:num w:numId="563" w16cid:durableId="512107058">
    <w:abstractNumId w:val="187"/>
  </w:num>
  <w:num w:numId="564" w16cid:durableId="575167179">
    <w:abstractNumId w:val="124"/>
  </w:num>
  <w:num w:numId="565" w16cid:durableId="1502575643">
    <w:abstractNumId w:val="268"/>
  </w:num>
  <w:num w:numId="566" w16cid:durableId="1551914716">
    <w:abstractNumId w:val="614"/>
  </w:num>
  <w:num w:numId="567" w16cid:durableId="179200433">
    <w:abstractNumId w:val="139"/>
  </w:num>
  <w:num w:numId="568" w16cid:durableId="288052214">
    <w:abstractNumId w:val="417"/>
  </w:num>
  <w:num w:numId="569" w16cid:durableId="1384251772">
    <w:abstractNumId w:val="283"/>
  </w:num>
  <w:num w:numId="570" w16cid:durableId="831793754">
    <w:abstractNumId w:val="297"/>
  </w:num>
  <w:num w:numId="571" w16cid:durableId="1823349287">
    <w:abstractNumId w:val="513"/>
  </w:num>
  <w:num w:numId="572" w16cid:durableId="2017540158">
    <w:abstractNumId w:val="336"/>
  </w:num>
  <w:num w:numId="573" w16cid:durableId="1912887210">
    <w:abstractNumId w:val="227"/>
  </w:num>
  <w:num w:numId="574" w16cid:durableId="1480345518">
    <w:abstractNumId w:val="240"/>
  </w:num>
  <w:num w:numId="575" w16cid:durableId="575748318">
    <w:abstractNumId w:val="414"/>
  </w:num>
  <w:num w:numId="576" w16cid:durableId="1542404693">
    <w:abstractNumId w:val="231"/>
  </w:num>
  <w:num w:numId="577" w16cid:durableId="386035582">
    <w:abstractNumId w:val="397"/>
  </w:num>
  <w:num w:numId="578" w16cid:durableId="2056808413">
    <w:abstractNumId w:val="359"/>
  </w:num>
  <w:num w:numId="579" w16cid:durableId="1651522557">
    <w:abstractNumId w:val="451"/>
  </w:num>
  <w:num w:numId="580" w16cid:durableId="562912943">
    <w:abstractNumId w:val="238"/>
  </w:num>
  <w:num w:numId="581" w16cid:durableId="449325448">
    <w:abstractNumId w:val="540"/>
  </w:num>
  <w:num w:numId="582" w16cid:durableId="1865168553">
    <w:abstractNumId w:val="33"/>
  </w:num>
  <w:num w:numId="583" w16cid:durableId="823740830">
    <w:abstractNumId w:val="85"/>
  </w:num>
  <w:num w:numId="584" w16cid:durableId="2134203365">
    <w:abstractNumId w:val="452"/>
  </w:num>
  <w:num w:numId="585" w16cid:durableId="485436031">
    <w:abstractNumId w:val="156"/>
  </w:num>
  <w:num w:numId="586" w16cid:durableId="74908024">
    <w:abstractNumId w:val="529"/>
  </w:num>
  <w:num w:numId="587" w16cid:durableId="278686289">
    <w:abstractNumId w:val="449"/>
  </w:num>
  <w:num w:numId="588" w16cid:durableId="1873957098">
    <w:abstractNumId w:val="175"/>
  </w:num>
  <w:num w:numId="589" w16cid:durableId="1429503351">
    <w:abstractNumId w:val="589"/>
  </w:num>
  <w:num w:numId="590" w16cid:durableId="108404417">
    <w:abstractNumId w:val="3"/>
  </w:num>
  <w:num w:numId="591" w16cid:durableId="330105705">
    <w:abstractNumId w:val="293"/>
  </w:num>
  <w:num w:numId="592" w16cid:durableId="1994944006">
    <w:abstractNumId w:val="592"/>
  </w:num>
  <w:num w:numId="593" w16cid:durableId="707220362">
    <w:abstractNumId w:val="196"/>
  </w:num>
  <w:num w:numId="594" w16cid:durableId="168445744">
    <w:abstractNumId w:val="80"/>
  </w:num>
  <w:num w:numId="595" w16cid:durableId="1296444909">
    <w:abstractNumId w:val="413"/>
  </w:num>
  <w:num w:numId="596" w16cid:durableId="176236674">
    <w:abstractNumId w:val="485"/>
  </w:num>
  <w:num w:numId="597" w16cid:durableId="1324746893">
    <w:abstractNumId w:val="86"/>
  </w:num>
  <w:num w:numId="598" w16cid:durableId="1118719474">
    <w:abstractNumId w:val="28"/>
  </w:num>
  <w:num w:numId="599" w16cid:durableId="225991254">
    <w:abstractNumId w:val="56"/>
  </w:num>
  <w:num w:numId="600" w16cid:durableId="1806969033">
    <w:abstractNumId w:val="635"/>
  </w:num>
  <w:num w:numId="601" w16cid:durableId="1542865201">
    <w:abstractNumId w:val="170"/>
  </w:num>
  <w:num w:numId="602" w16cid:durableId="823591320">
    <w:abstractNumId w:val="192"/>
  </w:num>
  <w:num w:numId="603" w16cid:durableId="1612083284">
    <w:abstractNumId w:val="445"/>
  </w:num>
  <w:num w:numId="604" w16cid:durableId="80613507">
    <w:abstractNumId w:val="274"/>
  </w:num>
  <w:num w:numId="605" w16cid:durableId="679433933">
    <w:abstractNumId w:val="214"/>
  </w:num>
  <w:num w:numId="606" w16cid:durableId="1068184379">
    <w:abstractNumId w:val="99"/>
  </w:num>
  <w:num w:numId="607" w16cid:durableId="442653447">
    <w:abstractNumId w:val="15"/>
  </w:num>
  <w:num w:numId="608" w16cid:durableId="1584299879">
    <w:abstractNumId w:val="197"/>
  </w:num>
  <w:num w:numId="609" w16cid:durableId="1921523604">
    <w:abstractNumId w:val="53"/>
  </w:num>
  <w:num w:numId="610" w16cid:durableId="887230075">
    <w:abstractNumId w:val="500"/>
  </w:num>
  <w:num w:numId="611" w16cid:durableId="696320551">
    <w:abstractNumId w:val="236"/>
  </w:num>
  <w:num w:numId="612" w16cid:durableId="1314139593">
    <w:abstractNumId w:val="429"/>
  </w:num>
  <w:num w:numId="613" w16cid:durableId="1032342766">
    <w:abstractNumId w:val="538"/>
  </w:num>
  <w:num w:numId="614" w16cid:durableId="384834264">
    <w:abstractNumId w:val="317"/>
  </w:num>
  <w:num w:numId="615" w16cid:durableId="24987762">
    <w:abstractNumId w:val="534"/>
  </w:num>
  <w:num w:numId="616" w16cid:durableId="170730701">
    <w:abstractNumId w:val="266"/>
  </w:num>
  <w:num w:numId="617" w16cid:durableId="331681343">
    <w:abstractNumId w:val="473"/>
  </w:num>
  <w:num w:numId="618" w16cid:durableId="869029749">
    <w:abstractNumId w:val="27"/>
  </w:num>
  <w:num w:numId="619" w16cid:durableId="1708530737">
    <w:abstractNumId w:val="232"/>
  </w:num>
  <w:num w:numId="620" w16cid:durableId="1287586187">
    <w:abstractNumId w:val="164"/>
  </w:num>
  <w:num w:numId="621" w16cid:durableId="1737586421">
    <w:abstractNumId w:val="177"/>
  </w:num>
  <w:num w:numId="622" w16cid:durableId="1426148774">
    <w:abstractNumId w:val="295"/>
  </w:num>
  <w:num w:numId="623" w16cid:durableId="836189719">
    <w:abstractNumId w:val="207"/>
  </w:num>
  <w:num w:numId="624" w16cid:durableId="952900932">
    <w:abstractNumId w:val="619"/>
  </w:num>
  <w:num w:numId="625" w16cid:durableId="2017882029">
    <w:abstractNumId w:val="276"/>
  </w:num>
  <w:num w:numId="626" w16cid:durableId="451679290">
    <w:abstractNumId w:val="332"/>
  </w:num>
  <w:num w:numId="627" w16cid:durableId="711539106">
    <w:abstractNumId w:val="251"/>
  </w:num>
  <w:num w:numId="628" w16cid:durableId="1240093614">
    <w:abstractNumId w:val="112"/>
  </w:num>
  <w:num w:numId="629" w16cid:durableId="27797925">
    <w:abstractNumId w:val="215"/>
  </w:num>
  <w:num w:numId="630" w16cid:durableId="1678076099">
    <w:abstractNumId w:val="532"/>
  </w:num>
  <w:num w:numId="631" w16cid:durableId="1397433338">
    <w:abstractNumId w:val="246"/>
  </w:num>
  <w:num w:numId="632" w16cid:durableId="629286672">
    <w:abstractNumId w:val="541"/>
  </w:num>
  <w:num w:numId="633" w16cid:durableId="31157956">
    <w:abstractNumId w:val="250"/>
  </w:num>
  <w:num w:numId="634" w16cid:durableId="1229806056">
    <w:abstractNumId w:val="198"/>
  </w:num>
  <w:num w:numId="635" w16cid:durableId="1874535884">
    <w:abstractNumId w:val="374"/>
  </w:num>
  <w:num w:numId="636" w16cid:durableId="2113360489">
    <w:abstractNumId w:val="102"/>
  </w:num>
  <w:num w:numId="637" w16cid:durableId="1443958575">
    <w:abstractNumId w:val="87"/>
  </w:num>
  <w:num w:numId="638" w16cid:durableId="1940796114">
    <w:abstractNumId w:val="416"/>
  </w:num>
  <w:num w:numId="639" w16cid:durableId="576744492">
    <w:abstractNumId w:val="567"/>
  </w:num>
  <w:num w:numId="640" w16cid:durableId="435366172">
    <w:abstractNumId w:val="481"/>
  </w:num>
  <w:num w:numId="641" w16cid:durableId="1406412196">
    <w:abstractNumId w:val="316"/>
  </w:num>
  <w:num w:numId="642" w16cid:durableId="171221864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2453"/>
    <w:rsid w:val="00075FA4"/>
    <w:rsid w:val="00080B5E"/>
    <w:rsid w:val="000A1909"/>
    <w:rsid w:val="000A60ED"/>
    <w:rsid w:val="000F3552"/>
    <w:rsid w:val="00112503"/>
    <w:rsid w:val="00122C70"/>
    <w:rsid w:val="0014305D"/>
    <w:rsid w:val="00150A10"/>
    <w:rsid w:val="0015468B"/>
    <w:rsid w:val="00156473"/>
    <w:rsid w:val="00163C7B"/>
    <w:rsid w:val="00184CD8"/>
    <w:rsid w:val="001D25C0"/>
    <w:rsid w:val="001D3923"/>
    <w:rsid w:val="001D67E9"/>
    <w:rsid w:val="001D6884"/>
    <w:rsid w:val="001D7163"/>
    <w:rsid w:val="001E4CFE"/>
    <w:rsid w:val="00226209"/>
    <w:rsid w:val="002528DE"/>
    <w:rsid w:val="002548E6"/>
    <w:rsid w:val="002606FC"/>
    <w:rsid w:val="00275881"/>
    <w:rsid w:val="002B25CB"/>
    <w:rsid w:val="002C0C82"/>
    <w:rsid w:val="002D3EA2"/>
    <w:rsid w:val="002D719B"/>
    <w:rsid w:val="00303A87"/>
    <w:rsid w:val="0030732C"/>
    <w:rsid w:val="00344A41"/>
    <w:rsid w:val="00346E6B"/>
    <w:rsid w:val="003607C5"/>
    <w:rsid w:val="00366C59"/>
    <w:rsid w:val="0038505B"/>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06D68"/>
    <w:rsid w:val="00615A65"/>
    <w:rsid w:val="006315A5"/>
    <w:rsid w:val="006526C9"/>
    <w:rsid w:val="00691900"/>
    <w:rsid w:val="006A2FB0"/>
    <w:rsid w:val="006A5206"/>
    <w:rsid w:val="006B3DCD"/>
    <w:rsid w:val="006E53C6"/>
    <w:rsid w:val="006F1E45"/>
    <w:rsid w:val="00701A17"/>
    <w:rsid w:val="00721F40"/>
    <w:rsid w:val="00760F24"/>
    <w:rsid w:val="00763A34"/>
    <w:rsid w:val="00781DD5"/>
    <w:rsid w:val="00782243"/>
    <w:rsid w:val="00792998"/>
    <w:rsid w:val="007A4725"/>
    <w:rsid w:val="007A63FA"/>
    <w:rsid w:val="007B0C3B"/>
    <w:rsid w:val="007B4BDD"/>
    <w:rsid w:val="007D538A"/>
    <w:rsid w:val="007D5AF9"/>
    <w:rsid w:val="007E229F"/>
    <w:rsid w:val="007E6B90"/>
    <w:rsid w:val="007F0A62"/>
    <w:rsid w:val="008049AB"/>
    <w:rsid w:val="00805A89"/>
    <w:rsid w:val="00826E9C"/>
    <w:rsid w:val="008443A3"/>
    <w:rsid w:val="008468D4"/>
    <w:rsid w:val="008803E5"/>
    <w:rsid w:val="008900D4"/>
    <w:rsid w:val="008A6337"/>
    <w:rsid w:val="008C065D"/>
    <w:rsid w:val="008C3A5A"/>
    <w:rsid w:val="008C6364"/>
    <w:rsid w:val="008C79C5"/>
    <w:rsid w:val="00905082"/>
    <w:rsid w:val="00914B21"/>
    <w:rsid w:val="00922457"/>
    <w:rsid w:val="009366FD"/>
    <w:rsid w:val="00953968"/>
    <w:rsid w:val="00953F61"/>
    <w:rsid w:val="00987AEE"/>
    <w:rsid w:val="009909BC"/>
    <w:rsid w:val="009B0A18"/>
    <w:rsid w:val="009C0F25"/>
    <w:rsid w:val="009C1B6C"/>
    <w:rsid w:val="009C744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2E0"/>
    <w:rsid w:val="00AD4009"/>
    <w:rsid w:val="00AD7466"/>
    <w:rsid w:val="00AD7588"/>
    <w:rsid w:val="00AE467A"/>
    <w:rsid w:val="00B01671"/>
    <w:rsid w:val="00B02C9F"/>
    <w:rsid w:val="00B3722D"/>
    <w:rsid w:val="00B6513E"/>
    <w:rsid w:val="00B8306C"/>
    <w:rsid w:val="00B866F8"/>
    <w:rsid w:val="00B93343"/>
    <w:rsid w:val="00BA48C8"/>
    <w:rsid w:val="00BB14F1"/>
    <w:rsid w:val="00BC06FD"/>
    <w:rsid w:val="00BC0B5C"/>
    <w:rsid w:val="00BC5086"/>
    <w:rsid w:val="00BD4F25"/>
    <w:rsid w:val="00BE15BB"/>
    <w:rsid w:val="00C031C3"/>
    <w:rsid w:val="00C04D65"/>
    <w:rsid w:val="00C10D36"/>
    <w:rsid w:val="00C1419D"/>
    <w:rsid w:val="00C26825"/>
    <w:rsid w:val="00C46EAA"/>
    <w:rsid w:val="00C5542D"/>
    <w:rsid w:val="00C77382"/>
    <w:rsid w:val="00C850B2"/>
    <w:rsid w:val="00CB1727"/>
    <w:rsid w:val="00CB4E42"/>
    <w:rsid w:val="00CF49B0"/>
    <w:rsid w:val="00CF6D54"/>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6679B"/>
    <w:rsid w:val="00F81399"/>
    <w:rsid w:val="00FA0EF5"/>
    <w:rsid w:val="00FC7398"/>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0849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5</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2023-09-28T01:19:00Z</dcterms:created>
  <dcterms:modified xsi:type="dcterms:W3CDTF">2023-09-28T04:32:00Z</dcterms:modified>
</cp:coreProperties>
</file>